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000000"/>
          <w:sz w:val="20"/>
          <w:szCs w:val="20"/>
        </w:rPr>
      </w:pPr>
      <w:r w:rsidDel="00000000" w:rsidR="00000000" w:rsidRPr="00000000">
        <w:rPr>
          <w:b w:val="1"/>
          <w:bCs w:val="1"/>
          <w:color w:val="000000"/>
          <w:sz w:val="20"/>
          <w:szCs w:val="20"/>
          <w:rtl w:val="0"/>
        </w:rPr>
        <w:t xml:space="preserve">SYLLABUS</w:t>
      </w:r>
    </w:p>
    <w:p w:rsidR="00000000" w:rsidDel="00000000" w:rsidP="00000000" w:rsidRDefault="00000000" w:rsidRPr="00000000" w14:paraId="00000002">
      <w:pPr>
        <w:jc w:val="center"/>
        <w:rPr>
          <w:b w:val="1"/>
          <w:bCs w:val="1"/>
          <w:color w:val="000000"/>
          <w:sz w:val="20"/>
          <w:szCs w:val="20"/>
        </w:rPr>
      </w:pPr>
      <w:r w:rsidDel="00000000" w:rsidR="00000000" w:rsidRPr="00000000">
        <w:rPr>
          <w:b w:val="1"/>
          <w:bCs w:val="1"/>
          <w:color w:val="000000"/>
          <w:sz w:val="20"/>
          <w:szCs w:val="20"/>
          <w:rtl w:val="0"/>
        </w:rPr>
        <w:t xml:space="preserve">Fall semester 2025 – 2026  academic year</w:t>
      </w:r>
    </w:p>
    <w:p w:rsidR="00000000" w:rsidDel="00000000" w:rsidP="00000000" w:rsidRDefault="00000000" w:rsidRPr="00000000" w14:paraId="00000003">
      <w:pPr>
        <w:jc w:val="center"/>
        <w:rPr>
          <w:b w:val="1"/>
          <w:bCs w:val="1"/>
          <w:color w:val="000000"/>
          <w:sz w:val="20"/>
          <w:szCs w:val="20"/>
        </w:rPr>
      </w:pPr>
      <w:r w:rsidDel="00000000" w:rsidR="00000000" w:rsidRPr="00000000">
        <w:rPr>
          <w:b w:val="1"/>
          <w:bCs w:val="1"/>
          <w:color w:val="000000"/>
          <w:sz w:val="20"/>
          <w:szCs w:val="20"/>
          <w:rtl w:val="0"/>
        </w:rPr>
        <w:t xml:space="preserve">Educational program "Foreign languages: two foreign languages"</w:t>
      </w:r>
    </w:p>
    <w:p w:rsidR="00000000" w:rsidDel="00000000" w:rsidP="00000000" w:rsidRDefault="00000000" w:rsidRPr="00000000" w14:paraId="00000004">
      <w:pPr>
        <w:rPr>
          <w:color w:val="000000"/>
          <w:sz w:val="20"/>
          <w:szCs w:val="20"/>
        </w:rPr>
      </w:pPr>
      <w:r w:rsidDel="00000000" w:rsidR="00000000" w:rsidRPr="00000000">
        <w:rPr>
          <w:rtl w:val="0"/>
        </w:rPr>
      </w:r>
    </w:p>
    <w:tbl>
      <w:tblPr>
        <w:tblStyle w:val="Table1"/>
        <w:tblW w:w="10490.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1275"/>
        <w:gridCol w:w="994"/>
        <w:gridCol w:w="992"/>
        <w:gridCol w:w="1134"/>
        <w:gridCol w:w="992"/>
        <w:gridCol w:w="1134"/>
        <w:gridCol w:w="2268"/>
        <w:tblGridChange w:id="0">
          <w:tblGrid>
            <w:gridCol w:w="1701"/>
            <w:gridCol w:w="1275"/>
            <w:gridCol w:w="994"/>
            <w:gridCol w:w="992"/>
            <w:gridCol w:w="1134"/>
            <w:gridCol w:w="992"/>
            <w:gridCol w:w="1134"/>
            <w:gridCol w:w="2268"/>
          </w:tblGrid>
        </w:tblGridChange>
      </w:tblGrid>
      <w:tr>
        <w:trPr>
          <w:cantSplit w:val="0"/>
          <w:trHeight w:val="265" w:hRule="atLeast"/>
          <w:tblHeader w:val="0"/>
        </w:trPr>
        <w:tc>
          <w:tcPr>
            <w:vMerge w:val="restart"/>
            <w:tcBorders>
              <w:top w:color="000000" w:space="0" w:sz="4" w:val="single"/>
              <w:left w:color="000000" w:space="0" w:sz="4" w:val="single"/>
              <w:right w:color="000000" w:space="0" w:sz="4" w:val="single"/>
            </w:tcBorders>
            <w:shd w:fill="dbe5f1" w:val="clear"/>
          </w:tcPr>
          <w:p w:rsidR="00000000" w:rsidDel="00000000" w:rsidP="00000000" w:rsidRDefault="00000000" w:rsidRPr="00000000" w14:paraId="00000005">
            <w:pPr>
              <w:shd w:fill="dbe5f1" w:val="clear"/>
              <w:rPr>
                <w:b w:val="1"/>
                <w:bCs w:val="1"/>
                <w:color w:val="000000"/>
                <w:sz w:val="20"/>
                <w:szCs w:val="20"/>
              </w:rPr>
            </w:pPr>
            <w:r w:rsidDel="00000000" w:rsidR="00000000" w:rsidRPr="00000000">
              <w:rPr>
                <w:b w:val="1"/>
                <w:bCs w:val="1"/>
                <w:color w:val="000000"/>
                <w:sz w:val="20"/>
                <w:szCs w:val="20"/>
                <w:rtl w:val="0"/>
              </w:rPr>
              <w:t xml:space="preserve">ID </w:t>
            </w:r>
          </w:p>
          <w:p w:rsidR="00000000" w:rsidDel="00000000" w:rsidP="00000000" w:rsidRDefault="00000000" w:rsidRPr="00000000" w14:paraId="00000006">
            <w:pPr>
              <w:shd w:fill="dbe5f1" w:val="clear"/>
              <w:rPr>
                <w:b w:val="1"/>
                <w:bCs w:val="1"/>
                <w:color w:val="000000"/>
                <w:sz w:val="20"/>
                <w:szCs w:val="20"/>
              </w:rPr>
            </w:pPr>
            <w:r w:rsidDel="00000000" w:rsidR="00000000" w:rsidRPr="00000000">
              <w:rPr>
                <w:b w:val="1"/>
                <w:bCs w:val="1"/>
                <w:color w:val="000000"/>
                <w:sz w:val="20"/>
                <w:szCs w:val="20"/>
                <w:rtl w:val="0"/>
              </w:rPr>
              <w:t xml:space="preserve">and name </w:t>
            </w:r>
          </w:p>
          <w:p w:rsidR="00000000" w:rsidDel="00000000" w:rsidP="00000000" w:rsidRDefault="00000000" w:rsidRPr="00000000" w14:paraId="00000007">
            <w:pPr>
              <w:rPr>
                <w:b w:val="1"/>
                <w:bCs w:val="1"/>
                <w:color w:val="000000"/>
                <w:sz w:val="20"/>
                <w:szCs w:val="20"/>
              </w:rPr>
            </w:pPr>
            <w:r w:rsidDel="00000000" w:rsidR="00000000" w:rsidRPr="00000000">
              <w:rPr>
                <w:b w:val="1"/>
                <w:bCs w:val="1"/>
                <w:color w:val="000000"/>
                <w:sz w:val="20"/>
                <w:szCs w:val="20"/>
                <w:rtl w:val="0"/>
              </w:rPr>
              <w:t xml:space="preserve">of course</w:t>
            </w:r>
          </w:p>
        </w:tc>
        <w:tc>
          <w:tcPr>
            <w:gridSpan w:val="2"/>
            <w:vMerge w:val="restart"/>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08">
            <w:pPr>
              <w:rPr>
                <w:b w:val="1"/>
                <w:bCs w:val="1"/>
                <w:color w:val="000000"/>
                <w:sz w:val="20"/>
                <w:szCs w:val="20"/>
              </w:rPr>
            </w:pPr>
            <w:r w:rsidDel="00000000" w:rsidR="00000000" w:rsidRPr="00000000">
              <w:rPr>
                <w:b w:val="1"/>
                <w:bCs w:val="1"/>
                <w:color w:val="000000"/>
                <w:sz w:val="20"/>
                <w:szCs w:val="20"/>
                <w:rtl w:val="0"/>
              </w:rPr>
              <w:t xml:space="preserve">Independent work </w:t>
            </w:r>
          </w:p>
          <w:p w:rsidR="00000000" w:rsidDel="00000000" w:rsidP="00000000" w:rsidRDefault="00000000" w:rsidRPr="00000000" w14:paraId="00000009">
            <w:pPr>
              <w:rPr>
                <w:b w:val="1"/>
                <w:bCs w:val="1"/>
                <w:color w:val="000000"/>
                <w:sz w:val="20"/>
                <w:szCs w:val="20"/>
              </w:rPr>
            </w:pPr>
            <w:r w:rsidDel="00000000" w:rsidR="00000000" w:rsidRPr="00000000">
              <w:rPr>
                <w:b w:val="1"/>
                <w:bCs w:val="1"/>
                <w:color w:val="000000"/>
                <w:sz w:val="20"/>
                <w:szCs w:val="20"/>
                <w:rtl w:val="0"/>
              </w:rPr>
              <w:t xml:space="preserve">of the student</w:t>
            </w:r>
          </w:p>
          <w:p w:rsidR="00000000" w:rsidDel="00000000" w:rsidP="00000000" w:rsidRDefault="00000000" w:rsidRPr="00000000" w14:paraId="0000000A">
            <w:pPr>
              <w:rPr>
                <w:b w:val="1"/>
                <w:bCs w:val="1"/>
                <w:color w:val="000000"/>
                <w:sz w:val="20"/>
                <w:szCs w:val="20"/>
              </w:rPr>
            </w:pPr>
            <w:r w:rsidDel="00000000" w:rsidR="00000000" w:rsidRPr="00000000">
              <w:rPr>
                <w:b w:val="1"/>
                <w:bCs w:val="1"/>
                <w:color w:val="000000"/>
                <w:sz w:val="20"/>
                <w:szCs w:val="20"/>
                <w:rtl w:val="0"/>
              </w:rPr>
              <w:t xml:space="preserve">(IWS)</w:t>
            </w:r>
          </w:p>
          <w:p w:rsidR="00000000" w:rsidDel="00000000" w:rsidP="00000000" w:rsidRDefault="00000000" w:rsidRPr="00000000" w14:paraId="0000000B">
            <w:pPr>
              <w:rPr>
                <w:i w:val="1"/>
                <w:iCs w:val="1"/>
                <w:color w:val="000000"/>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0D">
            <w:pPr>
              <w:rPr>
                <w:b w:val="1"/>
                <w:bCs w:val="1"/>
                <w:color w:val="000000"/>
                <w:sz w:val="20"/>
                <w:szCs w:val="20"/>
              </w:rPr>
            </w:pPr>
            <w:r w:rsidDel="00000000" w:rsidR="00000000" w:rsidRPr="00000000">
              <w:rPr>
                <w:b w:val="1"/>
                <w:bCs w:val="1"/>
                <w:color w:val="000000"/>
                <w:sz w:val="20"/>
                <w:szCs w:val="20"/>
                <w:rtl w:val="0"/>
              </w:rPr>
              <w:t xml:space="preserve">Number of credits</w:t>
            </w:r>
          </w:p>
        </w:tc>
        <w:tc>
          <w:tcPr>
            <w:vMerge w:val="restart"/>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0">
            <w:pPr>
              <w:rPr>
                <w:b w:val="1"/>
                <w:bCs w:val="1"/>
                <w:color w:val="000000"/>
                <w:sz w:val="20"/>
                <w:szCs w:val="20"/>
              </w:rPr>
            </w:pPr>
            <w:r w:rsidDel="00000000" w:rsidR="00000000" w:rsidRPr="00000000">
              <w:rPr>
                <w:b w:val="1"/>
                <w:bCs w:val="1"/>
                <w:color w:val="000000"/>
                <w:sz w:val="20"/>
                <w:szCs w:val="20"/>
                <w:rtl w:val="0"/>
              </w:rPr>
              <w:t xml:space="preserve">General</w:t>
            </w:r>
          </w:p>
          <w:p w:rsidR="00000000" w:rsidDel="00000000" w:rsidP="00000000" w:rsidRDefault="00000000" w:rsidRPr="00000000" w14:paraId="00000011">
            <w:pPr>
              <w:rPr>
                <w:b w:val="1"/>
                <w:bCs w:val="1"/>
                <w:color w:val="000000"/>
                <w:sz w:val="20"/>
                <w:szCs w:val="20"/>
              </w:rPr>
            </w:pPr>
            <w:r w:rsidDel="00000000" w:rsidR="00000000" w:rsidRPr="00000000">
              <w:rPr>
                <w:b w:val="1"/>
                <w:bCs w:val="1"/>
                <w:color w:val="000000"/>
                <w:sz w:val="20"/>
                <w:szCs w:val="20"/>
                <w:rtl w:val="0"/>
              </w:rPr>
              <w:t xml:space="preserve">number </w:t>
            </w:r>
          </w:p>
          <w:p w:rsidR="00000000" w:rsidDel="00000000" w:rsidP="00000000" w:rsidRDefault="00000000" w:rsidRPr="00000000" w14:paraId="00000012">
            <w:pPr>
              <w:rPr>
                <w:b w:val="1"/>
                <w:bCs w:val="1"/>
                <w:color w:val="000000"/>
                <w:sz w:val="20"/>
                <w:szCs w:val="20"/>
              </w:rPr>
            </w:pPr>
            <w:r w:rsidDel="00000000" w:rsidR="00000000" w:rsidRPr="00000000">
              <w:rPr>
                <w:b w:val="1"/>
                <w:bCs w:val="1"/>
                <w:color w:val="000000"/>
                <w:sz w:val="20"/>
                <w:szCs w:val="20"/>
                <w:rtl w:val="0"/>
              </w:rPr>
              <w:t xml:space="preserve">of credits</w:t>
            </w:r>
          </w:p>
        </w:tc>
        <w:tc>
          <w:tcPr>
            <w:vMerge w:val="restart"/>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3">
            <w:pPr>
              <w:rPr>
                <w:b w:val="1"/>
                <w:bCs w:val="1"/>
                <w:color w:val="000000"/>
                <w:sz w:val="20"/>
                <w:szCs w:val="20"/>
              </w:rPr>
            </w:pPr>
            <w:r w:rsidDel="00000000" w:rsidR="00000000" w:rsidRPr="00000000">
              <w:rPr>
                <w:b w:val="1"/>
                <w:bCs w:val="1"/>
                <w:color w:val="000000"/>
                <w:sz w:val="20"/>
                <w:szCs w:val="20"/>
                <w:rtl w:val="0"/>
              </w:rPr>
              <w:t xml:space="preserve">Independent work </w:t>
            </w:r>
          </w:p>
          <w:p w:rsidR="00000000" w:rsidDel="00000000" w:rsidP="00000000" w:rsidRDefault="00000000" w:rsidRPr="00000000" w14:paraId="00000014">
            <w:pPr>
              <w:rPr>
                <w:b w:val="1"/>
                <w:bCs w:val="1"/>
                <w:color w:val="000000"/>
                <w:sz w:val="20"/>
                <w:szCs w:val="20"/>
              </w:rPr>
            </w:pPr>
            <w:r w:rsidDel="00000000" w:rsidR="00000000" w:rsidRPr="00000000">
              <w:rPr>
                <w:b w:val="1"/>
                <w:bCs w:val="1"/>
                <w:color w:val="000000"/>
                <w:sz w:val="20"/>
                <w:szCs w:val="20"/>
                <w:rtl w:val="0"/>
              </w:rPr>
              <w:t xml:space="preserve">of the student</w:t>
            </w:r>
          </w:p>
          <w:p w:rsidR="00000000" w:rsidDel="00000000" w:rsidP="00000000" w:rsidRDefault="00000000" w:rsidRPr="00000000" w14:paraId="00000015">
            <w:pPr>
              <w:rPr>
                <w:b w:val="1"/>
                <w:bCs w:val="1"/>
                <w:color w:val="000000"/>
                <w:sz w:val="20"/>
                <w:szCs w:val="20"/>
              </w:rPr>
            </w:pPr>
            <w:r w:rsidDel="00000000" w:rsidR="00000000" w:rsidRPr="00000000">
              <w:rPr>
                <w:b w:val="1"/>
                <w:bCs w:val="1"/>
                <w:color w:val="000000"/>
                <w:sz w:val="20"/>
                <w:szCs w:val="20"/>
                <w:rtl w:val="0"/>
              </w:rPr>
              <w:t xml:space="preserve">under the guidance </w:t>
            </w:r>
          </w:p>
          <w:p w:rsidR="00000000" w:rsidDel="00000000" w:rsidP="00000000" w:rsidRDefault="00000000" w:rsidRPr="00000000" w14:paraId="00000016">
            <w:pPr>
              <w:rPr>
                <w:i w:val="1"/>
                <w:iCs w:val="1"/>
                <w:color w:val="000000"/>
                <w:sz w:val="20"/>
                <w:szCs w:val="20"/>
              </w:rPr>
            </w:pPr>
            <w:r w:rsidDel="00000000" w:rsidR="00000000" w:rsidRPr="00000000">
              <w:rPr>
                <w:b w:val="1"/>
                <w:bCs w:val="1"/>
                <w:color w:val="000000"/>
                <w:sz w:val="20"/>
                <w:szCs w:val="20"/>
                <w:rtl w:val="0"/>
              </w:rPr>
              <w:t xml:space="preserve">of a teacher (IWST)</w:t>
            </w:r>
            <w:r w:rsidDel="00000000" w:rsidR="00000000" w:rsidRPr="00000000">
              <w:rPr>
                <w:i w:val="1"/>
                <w:iCs w:val="1"/>
                <w:color w:val="000000"/>
                <w:sz w:val="20"/>
                <w:szCs w:val="20"/>
                <w:rtl w:val="0"/>
              </w:rPr>
              <w:t xml:space="preserve"> </w:t>
            </w:r>
          </w:p>
          <w:p w:rsidR="00000000" w:rsidDel="00000000" w:rsidP="00000000" w:rsidRDefault="00000000" w:rsidRPr="00000000" w14:paraId="00000017">
            <w:pPr>
              <w:rPr>
                <w:i w:val="1"/>
                <w:iCs w:val="1"/>
                <w:color w:val="000000"/>
                <w:sz w:val="20"/>
                <w:szCs w:val="20"/>
              </w:rPr>
            </w:pPr>
            <w:r w:rsidDel="00000000" w:rsidR="00000000" w:rsidRPr="00000000">
              <w:rPr>
                <w:rtl w:val="0"/>
              </w:rPr>
            </w:r>
          </w:p>
        </w:tc>
      </w:tr>
      <w:tr>
        <w:trPr>
          <w:cantSplit w:val="0"/>
          <w:trHeight w:val="883" w:hRule="atLeast"/>
          <w:tblHeader w:val="0"/>
        </w:trPr>
        <w:tc>
          <w:tcPr>
            <w:vMerge w:val="continue"/>
            <w:tcBorders>
              <w:top w:color="000000" w:space="0" w:sz="4" w:val="single"/>
              <w:left w:color="000000" w:space="0" w:sz="4" w:val="single"/>
              <w:right w:color="000000" w:space="0" w:sz="4" w:val="single"/>
            </w:tcBorders>
            <w:shd w:fill="dbe5f1" w:val="cle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color w:val="000000"/>
                <w:sz w:val="20"/>
                <w:szCs w:val="20"/>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B">
            <w:pPr>
              <w:jc w:val="center"/>
              <w:rPr>
                <w:b w:val="1"/>
                <w:bCs w:val="1"/>
                <w:color w:val="000000"/>
                <w:sz w:val="20"/>
                <w:szCs w:val="20"/>
              </w:rPr>
            </w:pPr>
            <w:r w:rsidDel="00000000" w:rsidR="00000000" w:rsidRPr="00000000">
              <w:rPr>
                <w:b w:val="1"/>
                <w:bCs w:val="1"/>
                <w:color w:val="000000"/>
                <w:sz w:val="20"/>
                <w:szCs w:val="20"/>
                <w:rtl w:val="0"/>
              </w:rPr>
              <w:t xml:space="preserve">Lectures (L)</w:t>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C">
            <w:pPr>
              <w:jc w:val="center"/>
              <w:rPr>
                <w:b w:val="1"/>
                <w:bCs w:val="1"/>
                <w:color w:val="000000"/>
                <w:sz w:val="20"/>
                <w:szCs w:val="20"/>
              </w:rPr>
            </w:pPr>
            <w:r w:rsidDel="00000000" w:rsidR="00000000" w:rsidRPr="00000000">
              <w:rPr>
                <w:b w:val="1"/>
                <w:bCs w:val="1"/>
                <w:color w:val="000000"/>
                <w:sz w:val="20"/>
                <w:szCs w:val="20"/>
                <w:rtl w:val="0"/>
              </w:rPr>
              <w:t xml:space="preserve">Practical classes (PC)</w:t>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D">
            <w:pPr>
              <w:jc w:val="center"/>
              <w:rPr>
                <w:b w:val="1"/>
                <w:bCs w:val="1"/>
                <w:color w:val="000000"/>
                <w:sz w:val="20"/>
                <w:szCs w:val="20"/>
              </w:rPr>
            </w:pPr>
            <w:r w:rsidDel="00000000" w:rsidR="00000000" w:rsidRPr="00000000">
              <w:rPr>
                <w:b w:val="1"/>
                <w:bCs w:val="1"/>
                <w:color w:val="000000"/>
                <w:sz w:val="20"/>
                <w:szCs w:val="20"/>
                <w:rtl w:val="0"/>
              </w:rPr>
              <w:t xml:space="preserve">Lab. classes (LC)</w:t>
            </w:r>
          </w:p>
        </w:tc>
        <w:tc>
          <w:tcPr>
            <w:vMerge w:val="continue"/>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rPr>
                <w:color w:val="000000"/>
                <w:sz w:val="20"/>
                <w:szCs w:val="20"/>
              </w:rPr>
            </w:pPr>
            <w:r w:rsidDel="00000000" w:rsidR="00000000" w:rsidRPr="00000000">
              <w:rPr>
                <w:sz w:val="20"/>
                <w:szCs w:val="20"/>
                <w:rtl w:val="0"/>
              </w:rPr>
              <w:t xml:space="preserve">Criteria-based assessment technologies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jc w:val="center"/>
              <w:rPr>
                <w:color w:val="000000"/>
                <w:sz w:val="20"/>
                <w:szCs w:val="20"/>
              </w:rPr>
            </w:pPr>
            <w:r w:rsidDel="00000000" w:rsidR="00000000" w:rsidRPr="00000000">
              <w:rPr>
                <w:color w:val="000000"/>
                <w:sz w:val="20"/>
                <w:szCs w:val="20"/>
                <w:highlight w:val="whit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jc w:val="center"/>
              <w:rPr>
                <w:color w:val="000000"/>
                <w:sz w:val="20"/>
                <w:szCs w:val="20"/>
              </w:rPr>
            </w:pPr>
            <w:r w:rsidDel="00000000" w:rsidR="00000000" w:rsidRPr="00000000">
              <w:rPr>
                <w:color w:val="000000"/>
                <w:sz w:val="20"/>
                <w:szCs w:val="20"/>
                <w:rtl w:val="0"/>
              </w:rPr>
              <w:t xml:space="preserve">45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jc w:val="center"/>
              <w:rPr>
                <w:color w:val="000000"/>
                <w:sz w:val="20"/>
                <w:szCs w:val="20"/>
              </w:rPr>
            </w:pPr>
            <w:r w:rsidDel="00000000" w:rsidR="00000000" w:rsidRPr="00000000">
              <w:rPr>
                <w:color w:val="000000"/>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rPr>
                <w:color w:val="000000"/>
                <w:sz w:val="20"/>
                <w:szCs w:val="20"/>
              </w:rPr>
            </w:pPr>
            <w:r w:rsidDel="00000000" w:rsidR="00000000" w:rsidRPr="00000000">
              <w:rPr>
                <w:color w:val="000000"/>
                <w:sz w:val="20"/>
                <w:szCs w:val="20"/>
                <w:rtl w:val="0"/>
              </w:rPr>
              <w:t xml:space="preserve">6</w:t>
            </w:r>
          </w:p>
        </w:tc>
      </w:tr>
      <w:tr>
        <w:trPr>
          <w:cantSplit w:val="0"/>
          <w:trHeight w:val="225" w:hRule="atLeast"/>
          <w:tblHeader w:val="0"/>
        </w:trPr>
        <w:tc>
          <w:tcPr>
            <w:gridSpan w:val="8"/>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28">
            <w:pPr>
              <w:jc w:val="center"/>
              <w:rPr>
                <w:b w:val="1"/>
                <w:bCs w:val="1"/>
                <w:color w:val="000000"/>
                <w:sz w:val="20"/>
                <w:szCs w:val="20"/>
              </w:rPr>
            </w:pPr>
            <w:r w:rsidDel="00000000" w:rsidR="00000000" w:rsidRPr="00000000">
              <w:rPr>
                <w:b w:val="1"/>
                <w:bCs w:val="1"/>
                <w:color w:val="000000"/>
                <w:sz w:val="20"/>
                <w:szCs w:val="20"/>
                <w:rtl w:val="0"/>
              </w:rPr>
              <w:t xml:space="preserve">ACADEMIC INFORMATION ABOUT THE COURSE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Learning Format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rPr>
                <w:b w:val="1"/>
                <w:bCs w:val="1"/>
                <w:color w:val="000000"/>
                <w:sz w:val="20"/>
                <w:szCs w:val="20"/>
              </w:rPr>
            </w:pPr>
            <w:r w:rsidDel="00000000" w:rsidR="00000000" w:rsidRPr="00000000">
              <w:rPr>
                <w:b w:val="1"/>
                <w:bCs w:val="1"/>
                <w:color w:val="000000"/>
                <w:sz w:val="20"/>
                <w:szCs w:val="20"/>
                <w:rtl w:val="0"/>
              </w:rPr>
              <w:t xml:space="preserve">Cycle,</w:t>
            </w:r>
          </w:p>
          <w:p w:rsidR="00000000" w:rsidDel="00000000" w:rsidP="00000000" w:rsidRDefault="00000000" w:rsidRPr="00000000" w14:paraId="00000032">
            <w:pPr>
              <w:rPr>
                <w:b w:val="1"/>
                <w:bCs w:val="1"/>
                <w:color w:val="000000"/>
                <w:sz w:val="20"/>
                <w:szCs w:val="20"/>
              </w:rPr>
            </w:pPr>
            <w:r w:rsidDel="00000000" w:rsidR="00000000" w:rsidRPr="00000000">
              <w:rPr>
                <w:b w:val="1"/>
                <w:bCs w:val="1"/>
                <w:color w:val="000000"/>
                <w:sz w:val="20"/>
                <w:szCs w:val="20"/>
                <w:rtl w:val="0"/>
              </w:rPr>
              <w:t xml:space="preserve">component</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rPr>
                <w:b w:val="1"/>
                <w:bCs w:val="1"/>
                <w:color w:val="000000"/>
                <w:sz w:val="20"/>
                <w:szCs w:val="20"/>
              </w:rPr>
            </w:pPr>
            <w:r w:rsidDel="00000000" w:rsidR="00000000" w:rsidRPr="00000000">
              <w:rPr>
                <w:b w:val="1"/>
                <w:bCs w:val="1"/>
                <w:color w:val="000000"/>
                <w:sz w:val="20"/>
                <w:szCs w:val="20"/>
                <w:rtl w:val="0"/>
              </w:rPr>
              <w:t xml:space="preserve">Lecture </w:t>
            </w:r>
          </w:p>
          <w:p w:rsidR="00000000" w:rsidDel="00000000" w:rsidP="00000000" w:rsidRDefault="00000000" w:rsidRPr="00000000" w14:paraId="00000034">
            <w:pPr>
              <w:rPr>
                <w:b w:val="1"/>
                <w:bCs w:val="1"/>
                <w:color w:val="000000"/>
                <w:sz w:val="20"/>
                <w:szCs w:val="20"/>
              </w:rPr>
            </w:pPr>
            <w:r w:rsidDel="00000000" w:rsidR="00000000" w:rsidRPr="00000000">
              <w:rPr>
                <w:b w:val="1"/>
                <w:bCs w:val="1"/>
                <w:color w:val="000000"/>
                <w:sz w:val="20"/>
                <w:szCs w:val="20"/>
                <w:rtl w:val="0"/>
              </w:rPr>
              <w:t xml:space="preserve">types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rPr>
                <w:b w:val="1"/>
                <w:bCs w:val="1"/>
                <w:color w:val="000000"/>
                <w:sz w:val="20"/>
                <w:szCs w:val="20"/>
              </w:rPr>
            </w:pPr>
            <w:r w:rsidDel="00000000" w:rsidR="00000000" w:rsidRPr="00000000">
              <w:rPr>
                <w:b w:val="1"/>
                <w:bCs w:val="1"/>
                <w:color w:val="000000"/>
                <w:sz w:val="20"/>
                <w:szCs w:val="20"/>
                <w:rtl w:val="0"/>
              </w:rPr>
              <w:t xml:space="preserve">Types </w:t>
            </w:r>
          </w:p>
          <w:p w:rsidR="00000000" w:rsidDel="00000000" w:rsidP="00000000" w:rsidRDefault="00000000" w:rsidRPr="00000000" w14:paraId="00000037">
            <w:pPr>
              <w:rPr>
                <w:b w:val="1"/>
                <w:bCs w:val="1"/>
                <w:color w:val="000000"/>
                <w:sz w:val="20"/>
                <w:szCs w:val="20"/>
              </w:rPr>
            </w:pPr>
            <w:r w:rsidDel="00000000" w:rsidR="00000000" w:rsidRPr="00000000">
              <w:rPr>
                <w:b w:val="1"/>
                <w:bCs w:val="1"/>
                <w:color w:val="000000"/>
                <w:sz w:val="20"/>
                <w:szCs w:val="20"/>
                <w:rtl w:val="0"/>
              </w:rPr>
              <w:t xml:space="preserve">of practical classes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rPr>
                <w:b w:val="1"/>
                <w:bCs w:val="1"/>
                <w:color w:val="000000"/>
                <w:sz w:val="20"/>
                <w:szCs w:val="20"/>
              </w:rPr>
            </w:pPr>
            <w:r w:rsidDel="00000000" w:rsidR="00000000" w:rsidRPr="00000000">
              <w:rPr>
                <w:b w:val="1"/>
                <w:bCs w:val="1"/>
                <w:color w:val="000000"/>
                <w:sz w:val="20"/>
                <w:szCs w:val="20"/>
                <w:rtl w:val="0"/>
              </w:rPr>
              <w:t xml:space="preserve">Form and platform final control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pBdr>
                <w:top w:space="0" w:sz="0" w:val="nil"/>
                <w:left w:space="0" w:sz="0" w:val="nil"/>
                <w:bottom w:space="0" w:sz="0" w:val="nil"/>
                <w:right w:space="0" w:sz="0" w:val="nil"/>
                <w:between w:space="0" w:sz="0" w:val="nil"/>
              </w:pBdr>
              <w:rPr>
                <w:i w:val="1"/>
                <w:iCs w:val="1"/>
                <w:color w:val="000000"/>
                <w:sz w:val="20"/>
                <w:szCs w:val="20"/>
                <w:highlight w:val="yellow"/>
              </w:rPr>
            </w:pPr>
            <w:r w:rsidDel="00000000" w:rsidR="00000000" w:rsidRPr="00000000">
              <w:rPr>
                <w:i w:val="1"/>
                <w:iCs w:val="1"/>
                <w:color w:val="000000"/>
                <w:sz w:val="20"/>
                <w:szCs w:val="20"/>
                <w:rtl w:val="0"/>
              </w:rPr>
              <w:t xml:space="preserve">Offline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rPr>
                <w:color w:val="000000"/>
                <w:sz w:val="20"/>
                <w:szCs w:val="20"/>
              </w:rPr>
            </w:pPr>
            <w:r w:rsidDel="00000000" w:rsidR="00000000" w:rsidRPr="00000000">
              <w:rPr>
                <w:sz w:val="20"/>
                <w:szCs w:val="20"/>
                <w:rtl w:val="0"/>
              </w:rPr>
              <w:t xml:space="preserve">CD. Elective component. M-12: Module Level Organization of Language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jc w:val="center"/>
              <w:rPr>
                <w:color w:val="000000"/>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jc w:val="center"/>
              <w:rPr>
                <w:color w:val="000000"/>
                <w:sz w:val="20"/>
                <w:szCs w:val="20"/>
              </w:rPr>
            </w:pP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41">
            <w:pPr>
              <w:rPr>
                <w:color w:val="000000"/>
                <w:sz w:val="20"/>
                <w:szCs w:val="20"/>
              </w:rPr>
            </w:pPr>
            <w:r w:rsidDel="00000000" w:rsidR="00000000" w:rsidRPr="00000000">
              <w:rPr>
                <w:color w:val="000000"/>
                <w:sz w:val="20"/>
                <w:szCs w:val="20"/>
                <w:rtl w:val="0"/>
              </w:rPr>
              <w:t xml:space="preserve">Offline written form</w:t>
            </w:r>
          </w:p>
        </w:tc>
      </w:tr>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rPr>
                <w:b w:val="1"/>
                <w:bCs w:val="1"/>
                <w:color w:val="000000"/>
                <w:sz w:val="20"/>
                <w:szCs w:val="20"/>
              </w:rPr>
            </w:pPr>
            <w:r w:rsidDel="00000000" w:rsidR="00000000" w:rsidRPr="00000000">
              <w:rPr>
                <w:b w:val="1"/>
                <w:bCs w:val="1"/>
                <w:color w:val="000000"/>
                <w:sz w:val="20"/>
                <w:szCs w:val="20"/>
                <w:rtl w:val="0"/>
              </w:rPr>
              <w:t xml:space="preserve">Lecturer - (s)</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jc w:val="both"/>
              <w:rPr>
                <w:color w:val="000000"/>
                <w:sz w:val="20"/>
                <w:szCs w:val="20"/>
              </w:rPr>
            </w:pPr>
            <w:r w:rsidDel="00000000" w:rsidR="00000000" w:rsidRPr="00000000">
              <w:rPr>
                <w:sz w:val="20"/>
                <w:szCs w:val="20"/>
                <w:rtl w:val="0"/>
              </w:rPr>
              <w:t xml:space="preserve">Akzhigitova Arailym</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rPr>
                <w:b w:val="1"/>
                <w:bCs w:val="1"/>
                <w:color w:val="000000"/>
                <w:sz w:val="20"/>
                <w:szCs w:val="20"/>
              </w:rPr>
            </w:pPr>
            <w:r w:rsidDel="00000000" w:rsidR="00000000" w:rsidRPr="00000000">
              <w:rPr>
                <w:b w:val="1"/>
                <w:bCs w:val="1"/>
                <w:color w:val="000000"/>
                <w:sz w:val="20"/>
                <w:szCs w:val="20"/>
                <w:rtl w:val="0"/>
              </w:rPr>
              <w:t xml:space="preserve">e-mail :</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jc w:val="both"/>
              <w:rPr>
                <w:color w:val="000000"/>
                <w:sz w:val="20"/>
                <w:szCs w:val="20"/>
              </w:rPr>
            </w:pPr>
            <w:r w:rsidDel="00000000" w:rsidR="00000000" w:rsidRPr="00000000">
              <w:rPr>
                <w:sz w:val="20"/>
                <w:szCs w:val="20"/>
                <w:rtl w:val="0"/>
              </w:rPr>
              <w:t xml:space="preserve">arai</w:t>
            </w:r>
            <w:r w:rsidDel="00000000" w:rsidR="00000000" w:rsidRPr="00000000">
              <w:rPr>
                <w:color w:val="000000"/>
                <w:sz w:val="20"/>
                <w:szCs w:val="20"/>
                <w:rtl w:val="0"/>
              </w:rPr>
              <w:t xml:space="preserve">.</w:t>
            </w:r>
            <w:r w:rsidDel="00000000" w:rsidR="00000000" w:rsidRPr="00000000">
              <w:rPr>
                <w:sz w:val="20"/>
                <w:szCs w:val="20"/>
                <w:rtl w:val="0"/>
              </w:rPr>
              <w:t xml:space="preserve">akzhigitova</w:t>
            </w:r>
            <w:r w:rsidDel="00000000" w:rsidR="00000000" w:rsidRPr="00000000">
              <w:rPr>
                <w:color w:val="000000"/>
                <w:sz w:val="20"/>
                <w:szCs w:val="20"/>
                <w:rtl w:val="0"/>
              </w:rPr>
              <w:t xml:space="preserve">@mail.ru</w:t>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rPr>
                <w:b w:val="1"/>
                <w:bCs w:val="1"/>
                <w:color w:val="000000"/>
                <w:sz w:val="20"/>
                <w:szCs w:val="20"/>
              </w:rPr>
            </w:pPr>
            <w:r w:rsidDel="00000000" w:rsidR="00000000" w:rsidRPr="00000000">
              <w:rPr>
                <w:b w:val="1"/>
                <w:bCs w:val="1"/>
                <w:color w:val="000000"/>
                <w:sz w:val="20"/>
                <w:szCs w:val="20"/>
                <w:rtl w:val="0"/>
              </w:rPr>
              <w:t xml:space="preserve">Phone :</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jc w:val="both"/>
              <w:rPr>
                <w:color w:val="000000"/>
                <w:sz w:val="20"/>
                <w:szCs w:val="20"/>
              </w:rPr>
            </w:pPr>
            <w:r w:rsidDel="00000000" w:rsidR="00000000" w:rsidRPr="00000000">
              <w:rPr>
                <w:color w:val="000000"/>
                <w:sz w:val="20"/>
                <w:szCs w:val="20"/>
                <w:rtl w:val="0"/>
              </w:rPr>
              <w:t xml:space="preserve">+7 77</w:t>
            </w:r>
            <w:r w:rsidDel="00000000" w:rsidR="00000000" w:rsidRPr="00000000">
              <w:rPr>
                <w:sz w:val="20"/>
                <w:szCs w:val="20"/>
                <w:rtl w:val="0"/>
              </w:rPr>
              <w:t xml:space="preserve">7</w:t>
            </w:r>
            <w:r w:rsidDel="00000000" w:rsidR="00000000" w:rsidRPr="00000000">
              <w:rPr>
                <w:color w:val="000000"/>
                <w:sz w:val="20"/>
                <w:szCs w:val="20"/>
                <w:rtl w:val="0"/>
              </w:rPr>
              <w:t xml:space="preserve"> </w:t>
            </w:r>
            <w:r w:rsidDel="00000000" w:rsidR="00000000" w:rsidRPr="00000000">
              <w:rPr>
                <w:sz w:val="20"/>
                <w:szCs w:val="20"/>
                <w:rtl w:val="0"/>
              </w:rPr>
              <w:t xml:space="preserve">590</w:t>
            </w:r>
            <w:r w:rsidDel="00000000" w:rsidR="00000000" w:rsidRPr="00000000">
              <w:rPr>
                <w:color w:val="000000"/>
                <w:sz w:val="20"/>
                <w:szCs w:val="20"/>
                <w:rtl w:val="0"/>
              </w:rPr>
              <w:t xml:space="preserve"> </w:t>
            </w:r>
            <w:r w:rsidDel="00000000" w:rsidR="00000000" w:rsidRPr="00000000">
              <w:rPr>
                <w:sz w:val="20"/>
                <w:szCs w:val="20"/>
                <w:rtl w:val="0"/>
              </w:rPr>
              <w:t xml:space="preserve">97</w:t>
            </w:r>
            <w:r w:rsidDel="00000000" w:rsidR="00000000" w:rsidRPr="00000000">
              <w:rPr>
                <w:color w:val="000000"/>
                <w:sz w:val="20"/>
                <w:szCs w:val="20"/>
                <w:rtl w:val="0"/>
              </w:rPr>
              <w:t xml:space="preserve"> </w:t>
            </w:r>
            <w:r w:rsidDel="00000000" w:rsidR="00000000" w:rsidRPr="00000000">
              <w:rPr>
                <w:sz w:val="20"/>
                <w:szCs w:val="20"/>
                <w:rtl w:val="0"/>
              </w:rPr>
              <w:t xml:space="preserve">09</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rPr>
                <w:b w:val="1"/>
                <w:bCs w:val="1"/>
                <w:color w:val="000000"/>
                <w:sz w:val="20"/>
                <w:szCs w:val="20"/>
              </w:rPr>
            </w:pPr>
            <w:r w:rsidDel="00000000" w:rsidR="00000000" w:rsidRPr="00000000">
              <w:rPr>
                <w:b w:val="1"/>
                <w:bCs w:val="1"/>
                <w:color w:val="000000"/>
                <w:sz w:val="20"/>
                <w:szCs w:val="20"/>
                <w:rtl w:val="0"/>
              </w:rPr>
              <w:t xml:space="preserve">Assistant - (s)</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jc w:val="both"/>
              <w:rPr>
                <w:color w:val="000000"/>
                <w:sz w:val="20"/>
                <w:szCs w:val="20"/>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rPr>
                <w:b w:val="1"/>
                <w:bCs w:val="1"/>
                <w:color w:val="000000"/>
                <w:sz w:val="20"/>
                <w:szCs w:val="20"/>
              </w:rPr>
            </w:pPr>
            <w:r w:rsidDel="00000000" w:rsidR="00000000" w:rsidRPr="00000000">
              <w:rPr>
                <w:b w:val="1"/>
                <w:bCs w:val="1"/>
                <w:color w:val="000000"/>
                <w:sz w:val="20"/>
                <w:szCs w:val="20"/>
                <w:rtl w:val="0"/>
              </w:rPr>
              <w:t xml:space="preserve">e-mail :</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jc w:val="both"/>
              <w:rPr>
                <w:color w:val="000000"/>
                <w:sz w:val="20"/>
                <w:szCs w:val="20"/>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rPr>
                <w:b w:val="1"/>
                <w:bCs w:val="1"/>
                <w:color w:val="000000"/>
                <w:sz w:val="20"/>
                <w:szCs w:val="20"/>
              </w:rPr>
            </w:pPr>
            <w:r w:rsidDel="00000000" w:rsidR="00000000" w:rsidRPr="00000000">
              <w:rPr>
                <w:b w:val="1"/>
                <w:bCs w:val="1"/>
                <w:color w:val="000000"/>
                <w:sz w:val="20"/>
                <w:szCs w:val="20"/>
                <w:rtl w:val="0"/>
              </w:rPr>
              <w:t xml:space="preserve">Phone :</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jc w:val="both"/>
              <w:rPr>
                <w:color w:val="000000"/>
                <w:sz w:val="20"/>
                <w:szCs w:val="20"/>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109" w:hRule="atLeast"/>
          <w:tblHeader w:val="0"/>
        </w:trPr>
        <w:tc>
          <w:tcPr>
            <w:gridSpan w:val="8"/>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73">
            <w:pPr>
              <w:jc w:val="center"/>
              <w:rPr>
                <w:b w:val="1"/>
                <w:bCs w:val="1"/>
                <w:color w:val="000000"/>
                <w:sz w:val="20"/>
                <w:szCs w:val="20"/>
              </w:rPr>
            </w:pPr>
            <w:r w:rsidDel="00000000" w:rsidR="00000000" w:rsidRPr="00000000">
              <w:rPr>
                <w:b w:val="1"/>
                <w:bCs w:val="1"/>
                <w:color w:val="000000"/>
                <w:sz w:val="20"/>
                <w:szCs w:val="20"/>
                <w:rtl w:val="0"/>
              </w:rPr>
              <w:t xml:space="preserve">ACADEMIC COURSE PRESENTATION</w:t>
            </w:r>
          </w:p>
          <w:p w:rsidR="00000000" w:rsidDel="00000000" w:rsidP="00000000" w:rsidRDefault="00000000" w:rsidRPr="00000000" w14:paraId="00000074">
            <w:pPr>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C">
            <w:pPr>
              <w:rPr>
                <w:b w:val="1"/>
                <w:bCs w:val="1"/>
                <w:color w:val="000000"/>
                <w:sz w:val="20"/>
                <w:szCs w:val="20"/>
              </w:rPr>
            </w:pPr>
            <w:r w:rsidDel="00000000" w:rsidR="00000000" w:rsidRPr="00000000">
              <w:rPr>
                <w:b w:val="1"/>
                <w:bCs w:val="1"/>
                <w:color w:val="000000"/>
                <w:sz w:val="20"/>
                <w:szCs w:val="20"/>
                <w:rtl w:val="0"/>
              </w:rPr>
              <w:t xml:space="preserve">Purpose</w:t>
            </w:r>
          </w:p>
          <w:p w:rsidR="00000000" w:rsidDel="00000000" w:rsidP="00000000" w:rsidRDefault="00000000" w:rsidRPr="00000000" w14:paraId="0000007D">
            <w:pPr>
              <w:rPr>
                <w:b w:val="1"/>
                <w:bCs w:val="1"/>
                <w:color w:val="000000"/>
                <w:sz w:val="20"/>
                <w:szCs w:val="20"/>
              </w:rPr>
            </w:pPr>
            <w:r w:rsidDel="00000000" w:rsidR="00000000" w:rsidRPr="00000000">
              <w:rPr>
                <w:b w:val="1"/>
                <w:bCs w:val="1"/>
                <w:color w:val="000000"/>
                <w:sz w:val="20"/>
                <w:szCs w:val="20"/>
                <w:rtl w:val="0"/>
              </w:rPr>
              <w:t xml:space="preserve">of the course</w:t>
            </w:r>
          </w:p>
        </w:tc>
        <w:tc>
          <w:tcPr>
            <w:gridSpan w:val="5"/>
          </w:tcPr>
          <w:p w:rsidR="00000000" w:rsidDel="00000000" w:rsidP="00000000" w:rsidRDefault="00000000" w:rsidRPr="00000000" w14:paraId="0000007E">
            <w:pPr>
              <w:jc w:val="center"/>
              <w:rPr>
                <w:color w:val="000000"/>
                <w:sz w:val="20"/>
                <w:szCs w:val="20"/>
              </w:rPr>
            </w:pPr>
            <w:r w:rsidDel="00000000" w:rsidR="00000000" w:rsidRPr="00000000">
              <w:rPr>
                <w:b w:val="1"/>
                <w:bCs w:val="1"/>
                <w:color w:val="000000"/>
                <w:sz w:val="20"/>
                <w:szCs w:val="20"/>
                <w:rtl w:val="0"/>
              </w:rPr>
              <w:t xml:space="preserve">Expected Learning Outcomes (LO) *</w:t>
            </w:r>
            <w:r w:rsidDel="00000000" w:rsidR="00000000" w:rsidRPr="00000000">
              <w:rPr>
                <w:color w:val="000000"/>
                <w:sz w:val="20"/>
                <w:szCs w:val="20"/>
                <w:rtl w:val="0"/>
              </w:rPr>
              <w:t xml:space="preserve"> </w:t>
            </w:r>
          </w:p>
          <w:p w:rsidR="00000000" w:rsidDel="00000000" w:rsidP="00000000" w:rsidRDefault="00000000" w:rsidRPr="00000000" w14:paraId="0000007F">
            <w:pPr>
              <w:jc w:val="center"/>
              <w:rPr>
                <w:b w:val="1"/>
                <w:bCs w:val="1"/>
                <w:color w:val="000000"/>
                <w:sz w:val="20"/>
                <w:szCs w:val="20"/>
              </w:rPr>
            </w:pPr>
            <w:r w:rsidDel="00000000" w:rsidR="00000000" w:rsidRPr="00000000">
              <w:rPr>
                <w:rtl w:val="0"/>
              </w:rPr>
            </w:r>
          </w:p>
        </w:tc>
        <w:tc>
          <w:tcPr>
            <w:gridSpan w:val="2"/>
          </w:tcPr>
          <w:p w:rsidR="00000000" w:rsidDel="00000000" w:rsidP="00000000" w:rsidRDefault="00000000" w:rsidRPr="00000000" w14:paraId="00000084">
            <w:pPr>
              <w:jc w:val="center"/>
              <w:rPr>
                <w:b w:val="1"/>
                <w:bCs w:val="1"/>
                <w:color w:val="000000"/>
                <w:sz w:val="20"/>
                <w:szCs w:val="20"/>
              </w:rPr>
            </w:pPr>
            <w:r w:rsidDel="00000000" w:rsidR="00000000" w:rsidRPr="00000000">
              <w:rPr>
                <w:b w:val="1"/>
                <w:bCs w:val="1"/>
                <w:color w:val="000000"/>
                <w:sz w:val="20"/>
                <w:szCs w:val="20"/>
                <w:rtl w:val="0"/>
              </w:rPr>
              <w:t xml:space="preserve">Indicators of LO achievement (ID)</w:t>
            </w:r>
          </w:p>
          <w:p w:rsidR="00000000" w:rsidDel="00000000" w:rsidP="00000000" w:rsidRDefault="00000000" w:rsidRPr="00000000" w14:paraId="00000085">
            <w:pPr>
              <w:jc w:val="center"/>
              <w:rPr>
                <w:color w:val="000000"/>
                <w:sz w:val="20"/>
                <w:szCs w:val="20"/>
              </w:rPr>
            </w:pPr>
            <w:r w:rsidDel="00000000" w:rsidR="00000000" w:rsidRPr="00000000">
              <w:rPr>
                <w:rtl w:val="0"/>
              </w:rPr>
            </w:r>
          </w:p>
        </w:tc>
      </w:tr>
      <w:tr>
        <w:trPr>
          <w:cantSplit w:val="0"/>
          <w:trHeight w:val="152" w:hRule="atLeast"/>
          <w:tblHeader w:val="0"/>
        </w:trPr>
        <w:tc>
          <w:tcPr>
            <w:vMerge w:val="restart"/>
          </w:tcPr>
          <w:p w:rsidR="00000000" w:rsidDel="00000000" w:rsidP="00000000" w:rsidRDefault="00000000" w:rsidRPr="00000000" w14:paraId="00000087">
            <w:pPr>
              <w:jc w:val="both"/>
              <w:rPr>
                <w:b w:val="1"/>
                <w:bCs w:val="1"/>
                <w:color w:val="000000"/>
                <w:sz w:val="20"/>
                <w:szCs w:val="20"/>
              </w:rPr>
            </w:pPr>
            <w:r w:rsidDel="00000000" w:rsidR="00000000" w:rsidRPr="00000000">
              <w:rPr>
                <w:sz w:val="20"/>
                <w:szCs w:val="20"/>
                <w:rtl w:val="0"/>
              </w:rPr>
              <w:t xml:space="preserve">The course is designed to equip future language teachers with the fundamental knowledge, skills, and practical tools required to implement criteria-based assessment (CBA) technologies in the EFL (English as a Foreign Language) classroom. It aims to develop professional competencies in designing valid, reliable, and transparent assessment tools, integrating formative and summative assessment strategies, and aligning evaluation processes with learning objectives and national/international educational standards. </w:t>
            </w:r>
            <w:r w:rsidDel="00000000" w:rsidR="00000000" w:rsidRPr="00000000">
              <w:rPr>
                <w:rtl w:val="0"/>
              </w:rPr>
            </w:r>
          </w:p>
        </w:tc>
        <w:tc>
          <w:tcPr>
            <w:gridSpan w:val="5"/>
            <w:vMerge w:val="restart"/>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w:t>
            </w:r>
            <w:r w:rsidDel="00000000" w:rsidR="00000000" w:rsidRPr="00000000">
              <w:rPr>
                <w:sz w:val="20"/>
                <w:szCs w:val="20"/>
                <w:rtl w:val="0"/>
              </w:rPr>
              <w:t xml:space="preserve">to understand the theoretical foundations, principles, and structure of criteria-based assessment </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 </w:t>
            </w:r>
            <w:r w:rsidDel="00000000" w:rsidR="00000000" w:rsidRPr="00000000">
              <w:rPr>
                <w:sz w:val="20"/>
                <w:szCs w:val="20"/>
                <w:rtl w:val="0"/>
              </w:rPr>
              <w:t xml:space="preserve">Differentiate between norm-referenced and criterion-referenced assessment paradigms. </w:t>
            </w:r>
            <w:r w:rsidDel="00000000" w:rsidR="00000000" w:rsidRPr="00000000">
              <w:rPr>
                <w:rtl w:val="0"/>
              </w:rPr>
            </w:r>
          </w:p>
        </w:tc>
      </w:tr>
      <w:tr>
        <w:trPr>
          <w:cantSplit w:val="0"/>
          <w:trHeight w:val="152" w:hRule="atLeast"/>
          <w:tblHeader w:val="0"/>
        </w:trPr>
        <w:tc>
          <w:tcPr>
            <w:vMerge w:val="continue"/>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vMerge w:val="continue"/>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1.2 </w:t>
            </w:r>
            <w:r w:rsidDel="00000000" w:rsidR="00000000" w:rsidRPr="00000000">
              <w:rPr>
                <w:sz w:val="20"/>
                <w:szCs w:val="20"/>
                <w:rtl w:val="0"/>
              </w:rPr>
              <w:t xml:space="preserve">Explain the functions, benefits, and challenges of formative and summative assessment in language learning. </w:t>
            </w:r>
            <w:r w:rsidDel="00000000" w:rsidR="00000000" w:rsidRPr="00000000">
              <w:rPr>
                <w:rtl w:val="0"/>
              </w:rPr>
            </w:r>
          </w:p>
        </w:tc>
      </w:tr>
      <w:tr>
        <w:trPr>
          <w:cantSplit w:val="0"/>
          <w:trHeight w:val="76" w:hRule="atLeast"/>
          <w:tblHeader w:val="0"/>
        </w:trPr>
        <w:tc>
          <w:tcPr>
            <w:vMerge w:val="continue"/>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vMerge w:val="restart"/>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 to </w:t>
            </w:r>
            <w:r w:rsidDel="00000000" w:rsidR="00000000" w:rsidRPr="00000000">
              <w:rPr>
                <w:sz w:val="20"/>
                <w:szCs w:val="20"/>
                <w:rtl w:val="0"/>
              </w:rPr>
              <w:t xml:space="preserve">develop effective tools for criteria-based language assessment </w:t>
            </w:r>
            <w:r w:rsidDel="00000000" w:rsidR="00000000" w:rsidRPr="00000000">
              <w:rPr>
                <w:rtl w:val="0"/>
              </w:rPr>
            </w:r>
          </w:p>
          <w:p w:rsidR="00000000" w:rsidDel="00000000" w:rsidP="00000000" w:rsidRDefault="00000000" w:rsidRPr="00000000" w14:paraId="0000009B">
            <w:pPr>
              <w:jc w:val="both"/>
              <w:rPr>
                <w:color w:val="000000"/>
                <w:sz w:val="20"/>
                <w:szCs w:val="20"/>
              </w:rPr>
            </w:pPr>
            <w:r w:rsidDel="00000000" w:rsidR="00000000" w:rsidRPr="00000000">
              <w:rPr>
                <w:rtl w:val="0"/>
              </w:rPr>
            </w:r>
          </w:p>
        </w:tc>
        <w:tc>
          <w:tcPr>
            <w:gridSpan w:val="2"/>
          </w:tcPr>
          <w:p w:rsidR="00000000" w:rsidDel="00000000" w:rsidP="00000000" w:rsidRDefault="00000000" w:rsidRPr="00000000" w14:paraId="000000A0">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color w:val="000000"/>
                <w:sz w:val="20"/>
                <w:szCs w:val="20"/>
                <w:rtl w:val="0"/>
              </w:rPr>
              <w:t xml:space="preserve">2.1 </w:t>
            </w:r>
            <w:r w:rsidDel="00000000" w:rsidR="00000000" w:rsidRPr="00000000">
              <w:rPr>
                <w:sz w:val="20"/>
                <w:szCs w:val="20"/>
                <w:rtl w:val="0"/>
              </w:rPr>
              <w:t xml:space="preserve">Formulate clear, observable, and measurable learning objectives and assessment criteria. </w:t>
            </w:r>
            <w:r w:rsidDel="00000000" w:rsidR="00000000" w:rsidRPr="00000000">
              <w:rPr>
                <w:rtl w:val="0"/>
              </w:rPr>
            </w:r>
          </w:p>
        </w:tc>
      </w:tr>
      <w:tr>
        <w:trPr>
          <w:cantSplit w:val="0"/>
          <w:trHeight w:val="76" w:hRule="atLeast"/>
          <w:tblHeader w:val="0"/>
        </w:trPr>
        <w:tc>
          <w:tcPr>
            <w:vMerge w:val="continue"/>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5"/>
            <w:vMerge w:val="continue"/>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2"/>
          </w:tcPr>
          <w:p w:rsidR="00000000" w:rsidDel="00000000" w:rsidP="00000000" w:rsidRDefault="00000000" w:rsidRPr="00000000" w14:paraId="000000A8">
            <w:pPr>
              <w:pBdr>
                <w:top w:space="0" w:sz="0" w:val="nil"/>
                <w:left w:space="0" w:sz="0" w:val="nil"/>
                <w:bottom w:space="0" w:sz="0" w:val="nil"/>
                <w:right w:space="0" w:sz="0" w:val="nil"/>
                <w:between w:space="0" w:sz="0" w:val="nil"/>
              </w:pBdr>
              <w:jc w:val="both"/>
              <w:rPr>
                <w:b w:val="1"/>
                <w:bCs w:val="1"/>
                <w:color w:val="000000"/>
                <w:sz w:val="20"/>
                <w:szCs w:val="20"/>
              </w:rPr>
            </w:pPr>
            <w:r w:rsidDel="00000000" w:rsidR="00000000" w:rsidRPr="00000000">
              <w:rPr>
                <w:color w:val="000000"/>
                <w:sz w:val="20"/>
                <w:szCs w:val="20"/>
                <w:rtl w:val="0"/>
              </w:rPr>
              <w:t xml:space="preserve">2.2 </w:t>
            </w:r>
            <w:r w:rsidDel="00000000" w:rsidR="00000000" w:rsidRPr="00000000">
              <w:rPr>
                <w:sz w:val="20"/>
                <w:szCs w:val="20"/>
                <w:rtl w:val="0"/>
              </w:rPr>
              <w:t xml:space="preserve">Design comprehensive analytical and holistic rubrics, descriptors, and checklists for language skills. .</w:t>
            </w:r>
            <w:r w:rsidDel="00000000" w:rsidR="00000000" w:rsidRPr="00000000">
              <w:rPr>
                <w:rtl w:val="0"/>
              </w:rPr>
            </w:r>
          </w:p>
        </w:tc>
      </w:tr>
      <w:tr>
        <w:trPr>
          <w:cantSplit w:val="0"/>
          <w:trHeight w:val="84" w:hRule="atLeast"/>
          <w:tblHeader w:val="0"/>
        </w:trPr>
        <w:tc>
          <w:tcPr>
            <w:vMerge w:val="continue"/>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gridSpan w:val="5"/>
            <w:vMerge w:val="restart"/>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 to </w:t>
            </w:r>
            <w:r w:rsidDel="00000000" w:rsidR="00000000" w:rsidRPr="00000000">
              <w:rPr>
                <w:sz w:val="20"/>
                <w:szCs w:val="20"/>
                <w:rtl w:val="0"/>
              </w:rPr>
              <w:t xml:space="preserve">apply formative assessment techniques to monitor and support student progress. </w:t>
            </w:r>
            <w:r w:rsidDel="00000000" w:rsidR="00000000" w:rsidRPr="00000000">
              <w:rPr>
                <w:rtl w:val="0"/>
              </w:rPr>
            </w:r>
          </w:p>
          <w:p w:rsidR="00000000" w:rsidDel="00000000" w:rsidP="00000000" w:rsidRDefault="00000000" w:rsidRPr="00000000" w14:paraId="000000AC">
            <w:pPr>
              <w:jc w:val="both"/>
              <w:rPr>
                <w:color w:val="000000"/>
                <w:sz w:val="20"/>
                <w:szCs w:val="20"/>
              </w:rPr>
            </w:pPr>
            <w:r w:rsidDel="00000000" w:rsidR="00000000" w:rsidRPr="00000000">
              <w:rPr>
                <w:rtl w:val="0"/>
              </w:rPr>
            </w:r>
          </w:p>
        </w:tc>
        <w:tc>
          <w:tcPr>
            <w:gridSpan w:val="2"/>
          </w:tcPr>
          <w:p w:rsidR="00000000" w:rsidDel="00000000" w:rsidP="00000000" w:rsidRDefault="00000000" w:rsidRPr="00000000" w14:paraId="000000B1">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color w:val="000000"/>
                <w:sz w:val="20"/>
                <w:szCs w:val="20"/>
                <w:rtl w:val="0"/>
              </w:rPr>
              <w:t xml:space="preserve">3.1 </w:t>
            </w:r>
            <w:r w:rsidDel="00000000" w:rsidR="00000000" w:rsidRPr="00000000">
              <w:rPr>
                <w:sz w:val="20"/>
                <w:szCs w:val="20"/>
                <w:rtl w:val="0"/>
              </w:rPr>
              <w:t xml:space="preserve">Speak fluently with improved coherence and lexical range.</w:t>
            </w:r>
            <w:r w:rsidDel="00000000" w:rsidR="00000000" w:rsidRPr="00000000">
              <w:rPr>
                <w:rtl w:val="0"/>
              </w:rPr>
            </w:r>
          </w:p>
        </w:tc>
      </w:tr>
      <w:tr>
        <w:trPr>
          <w:cantSplit w:val="0"/>
          <w:trHeight w:val="84" w:hRule="atLeast"/>
          <w:tblHeader w:val="0"/>
        </w:trPr>
        <w:tc>
          <w:tcPr>
            <w:vMerge w:val="continue"/>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5"/>
            <w:vMerge w:val="continue"/>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2"/>
          </w:tcPr>
          <w:p w:rsidR="00000000" w:rsidDel="00000000" w:rsidP="00000000" w:rsidRDefault="00000000" w:rsidRPr="00000000" w14:paraId="000000B9">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color w:val="000000"/>
                <w:sz w:val="20"/>
                <w:szCs w:val="20"/>
                <w:rtl w:val="0"/>
              </w:rPr>
              <w:t xml:space="preserve">3.2 </w:t>
            </w:r>
            <w:r w:rsidDel="00000000" w:rsidR="00000000" w:rsidRPr="00000000">
              <w:rPr>
                <w:sz w:val="20"/>
                <w:szCs w:val="20"/>
                <w:rtl w:val="0"/>
              </w:rPr>
              <w:t xml:space="preserve">Implement diverse formative techniques (peer-assessment, self-assessment, effective questioning, effective feedback). </w:t>
            </w:r>
            <w:r w:rsidDel="00000000" w:rsidR="00000000" w:rsidRPr="00000000">
              <w:rPr>
                <w:rtl w:val="0"/>
              </w:rPr>
            </w:r>
          </w:p>
        </w:tc>
      </w:tr>
      <w:tr>
        <w:trPr>
          <w:cantSplit w:val="0"/>
          <w:trHeight w:val="76" w:hRule="atLeast"/>
          <w:tblHeader w:val="0"/>
        </w:trPr>
        <w:tc>
          <w:tcPr>
            <w:vMerge w:val="continue"/>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5"/>
            <w:vMerge w:val="restart"/>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 to </w:t>
            </w:r>
            <w:r w:rsidDel="00000000" w:rsidR="00000000" w:rsidRPr="00000000">
              <w:rPr>
                <w:sz w:val="20"/>
                <w:szCs w:val="20"/>
                <w:rtl w:val="0"/>
              </w:rPr>
              <w:t xml:space="preserve">analyze assessment data to enhance teaching quality and test fairness </w:t>
            </w:r>
            <w:r w:rsidDel="00000000" w:rsidR="00000000" w:rsidRPr="00000000">
              <w:rPr>
                <w:rtl w:val="0"/>
              </w:rPr>
            </w:r>
          </w:p>
          <w:p w:rsidR="00000000" w:rsidDel="00000000" w:rsidP="00000000" w:rsidRDefault="00000000" w:rsidRPr="00000000" w14:paraId="000000BD">
            <w:pPr>
              <w:jc w:val="both"/>
              <w:rPr>
                <w:color w:val="000000"/>
                <w:sz w:val="20"/>
                <w:szCs w:val="20"/>
              </w:rPr>
            </w:pPr>
            <w:r w:rsidDel="00000000" w:rsidR="00000000" w:rsidRPr="00000000">
              <w:rPr>
                <w:rtl w:val="0"/>
              </w:rPr>
            </w:r>
          </w:p>
        </w:tc>
        <w:tc>
          <w:tcPr>
            <w:gridSpan w:val="2"/>
          </w:tcPr>
          <w:p w:rsidR="00000000" w:rsidDel="00000000" w:rsidP="00000000" w:rsidRDefault="00000000" w:rsidRPr="00000000" w14:paraId="000000C2">
            <w:pPr>
              <w:jc w:val="both"/>
              <w:rPr>
                <w:color w:val="000000"/>
                <w:sz w:val="20"/>
                <w:szCs w:val="20"/>
              </w:rPr>
            </w:pPr>
            <w:r w:rsidDel="00000000" w:rsidR="00000000" w:rsidRPr="00000000">
              <w:rPr>
                <w:color w:val="000000"/>
                <w:sz w:val="20"/>
                <w:szCs w:val="20"/>
                <w:rtl w:val="0"/>
              </w:rPr>
              <w:t xml:space="preserve">4.1 </w:t>
            </w:r>
            <w:r w:rsidDel="00000000" w:rsidR="00000000" w:rsidRPr="00000000">
              <w:rPr>
                <w:sz w:val="20"/>
                <w:szCs w:val="20"/>
                <w:rtl w:val="0"/>
              </w:rPr>
              <w:t xml:space="preserve">Construct constructive feedback models that stimulate self-regulated language learning. </w:t>
            </w:r>
            <w:r w:rsidDel="00000000" w:rsidR="00000000" w:rsidRPr="00000000">
              <w:rPr>
                <w:rtl w:val="0"/>
              </w:rPr>
            </w:r>
          </w:p>
        </w:tc>
      </w:tr>
      <w:tr>
        <w:trPr>
          <w:cantSplit w:val="0"/>
          <w:trHeight w:val="76" w:hRule="atLeast"/>
          <w:tblHeader w:val="0"/>
        </w:trPr>
        <w:tc>
          <w:tcPr>
            <w:vMerge w:val="continue"/>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5"/>
            <w:vMerge w:val="continue"/>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2"/>
          </w:tcPr>
          <w:p w:rsidR="00000000" w:rsidDel="00000000" w:rsidP="00000000" w:rsidRDefault="00000000" w:rsidRPr="00000000" w14:paraId="000000CA">
            <w:pPr>
              <w:jc w:val="both"/>
              <w:rPr>
                <w:color w:val="000000"/>
                <w:sz w:val="20"/>
                <w:szCs w:val="20"/>
              </w:rPr>
            </w:pPr>
            <w:r w:rsidDel="00000000" w:rsidR="00000000" w:rsidRPr="00000000">
              <w:rPr>
                <w:color w:val="000000"/>
                <w:sz w:val="20"/>
                <w:szCs w:val="20"/>
                <w:rtl w:val="0"/>
              </w:rPr>
              <w:t xml:space="preserve">4.2 </w:t>
            </w:r>
            <w:r w:rsidDel="00000000" w:rsidR="00000000" w:rsidRPr="00000000">
              <w:rPr>
                <w:sz w:val="20"/>
                <w:szCs w:val="20"/>
                <w:rtl w:val="0"/>
              </w:rPr>
              <w:t xml:space="preserve">Evaluate the validity, reliability, and practicality of self-designed assessment tasks. </w:t>
            </w:r>
            <w:r w:rsidDel="00000000" w:rsidR="00000000" w:rsidRPr="00000000">
              <w:rPr>
                <w:rtl w:val="0"/>
              </w:rPr>
            </w:r>
          </w:p>
        </w:tc>
      </w:tr>
      <w:tr>
        <w:trPr>
          <w:cantSplit w:val="0"/>
          <w:trHeight w:val="76" w:hRule="atLeast"/>
          <w:tblHeader w:val="0"/>
        </w:trPr>
        <w:tc>
          <w:tcPr>
            <w:vMerge w:val="continue"/>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5"/>
            <w:vMerge w:val="restart"/>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 to </w:t>
            </w:r>
            <w:r w:rsidDel="00000000" w:rsidR="00000000" w:rsidRPr="00000000">
              <w:rPr>
                <w:sz w:val="20"/>
                <w:szCs w:val="20"/>
                <w:rtl w:val="0"/>
              </w:rPr>
              <w:t xml:space="preserve">demonstrate professional competence and autonomy in managing educational testing and reporting </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D3">
            <w:pPr>
              <w:jc w:val="both"/>
              <w:rPr>
                <w:color w:val="000000"/>
                <w:sz w:val="20"/>
                <w:szCs w:val="20"/>
              </w:rPr>
            </w:pPr>
            <w:r w:rsidDel="00000000" w:rsidR="00000000" w:rsidRPr="00000000">
              <w:rPr>
                <w:color w:val="000000"/>
                <w:sz w:val="20"/>
                <w:szCs w:val="20"/>
                <w:rtl w:val="0"/>
              </w:rPr>
              <w:t xml:space="preserve">5.1 </w:t>
            </w:r>
            <w:r w:rsidDel="00000000" w:rsidR="00000000" w:rsidRPr="00000000">
              <w:rPr>
                <w:sz w:val="20"/>
                <w:szCs w:val="20"/>
                <w:rtl w:val="0"/>
              </w:rPr>
              <w:t xml:space="preserve">Utilize digital tools and platforms for organizing and automating criteria-based tracking. </w:t>
            </w:r>
            <w:r w:rsidDel="00000000" w:rsidR="00000000" w:rsidRPr="00000000">
              <w:rPr>
                <w:rtl w:val="0"/>
              </w:rPr>
            </w:r>
          </w:p>
        </w:tc>
      </w:tr>
      <w:tr>
        <w:trPr>
          <w:cantSplit w:val="0"/>
          <w:trHeight w:val="76" w:hRule="atLeast"/>
          <w:tblHeader w:val="0"/>
        </w:trPr>
        <w:tc>
          <w:tcPr>
            <w:vMerge w:val="continue"/>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5"/>
            <w:vMerge w:val="continue"/>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2"/>
          </w:tcPr>
          <w:p w:rsidR="00000000" w:rsidDel="00000000" w:rsidP="00000000" w:rsidRDefault="00000000" w:rsidRPr="00000000" w14:paraId="000000DB">
            <w:pPr>
              <w:jc w:val="both"/>
              <w:rPr>
                <w:color w:val="000000"/>
                <w:sz w:val="20"/>
                <w:szCs w:val="20"/>
              </w:rPr>
            </w:pPr>
            <w:r w:rsidDel="00000000" w:rsidR="00000000" w:rsidRPr="00000000">
              <w:rPr>
                <w:color w:val="000000"/>
                <w:sz w:val="20"/>
                <w:szCs w:val="20"/>
                <w:rtl w:val="0"/>
              </w:rPr>
              <w:t xml:space="preserve">5.2 </w:t>
            </w:r>
            <w:r w:rsidDel="00000000" w:rsidR="00000000" w:rsidRPr="00000000">
              <w:rPr>
                <w:sz w:val="20"/>
                <w:szCs w:val="20"/>
                <w:rtl w:val="0"/>
              </w:rPr>
              <w:t xml:space="preserve">Produce authentic summative assessment specifications matching curriculum requirements. </w:t>
            </w: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rPr>
                <w:b w:val="1"/>
                <w:bCs w:val="1"/>
                <w:color w:val="000000"/>
                <w:sz w:val="20"/>
                <w:szCs w:val="20"/>
              </w:rPr>
            </w:pPr>
            <w:r w:rsidDel="00000000" w:rsidR="00000000" w:rsidRPr="00000000">
              <w:rPr>
                <w:b w:val="1"/>
                <w:bCs w:val="1"/>
                <w:color w:val="000000"/>
                <w:sz w:val="20"/>
                <w:szCs w:val="20"/>
                <w:rtl w:val="0"/>
              </w:rPr>
              <w:t xml:space="preserve">Prerequisites</w:t>
            </w:r>
          </w:p>
        </w:tc>
        <w:tc>
          <w:tcPr>
            <w:gridSpan w:val="7"/>
            <w:tcBorders>
              <w:top w:color="000000" w:space="0" w:sz="4" w:val="single"/>
              <w:left w:color="000000" w:space="0" w:sz="4" w:val="single"/>
              <w:right w:color="000000" w:space="0" w:sz="4" w:val="single"/>
            </w:tcBorders>
          </w:tcPr>
          <w:p w:rsidR="00000000" w:rsidDel="00000000" w:rsidP="00000000" w:rsidRDefault="00000000" w:rsidRPr="00000000" w14:paraId="000000DE">
            <w:pPr>
              <w:rPr>
                <w:color w:val="000000"/>
                <w:sz w:val="20"/>
                <w:szCs w:val="20"/>
              </w:rPr>
            </w:pPr>
            <w:r w:rsidDel="00000000" w:rsidR="00000000" w:rsidRPr="00000000">
              <w:rPr>
                <w:color w:val="000000"/>
                <w:sz w:val="20"/>
                <w:szCs w:val="20"/>
                <w:rtl w:val="0"/>
              </w:rPr>
              <w:t xml:space="preserve">English B2</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rPr>
                <w:b w:val="1"/>
                <w:bCs w:val="1"/>
                <w:color w:val="000000"/>
                <w:sz w:val="20"/>
                <w:szCs w:val="20"/>
              </w:rPr>
            </w:pPr>
            <w:r w:rsidDel="00000000" w:rsidR="00000000" w:rsidRPr="00000000">
              <w:rPr>
                <w:b w:val="1"/>
                <w:bCs w:val="1"/>
                <w:color w:val="000000"/>
                <w:sz w:val="20"/>
                <w:szCs w:val="20"/>
                <w:rtl w:val="0"/>
              </w:rPr>
              <w:t xml:space="preserve">Postrequisites</w:t>
            </w:r>
          </w:p>
        </w:tc>
        <w:tc>
          <w:tcPr>
            <w:gridSpan w:val="7"/>
            <w:tcBorders>
              <w:left w:color="000000" w:space="0" w:sz="4" w:val="single"/>
              <w:bottom w:color="000000" w:space="0" w:sz="4" w:val="single"/>
              <w:right w:color="000000" w:space="0" w:sz="4" w:val="single"/>
            </w:tcBorders>
          </w:tcPr>
          <w:p w:rsidR="00000000" w:rsidDel="00000000" w:rsidP="00000000" w:rsidRDefault="00000000" w:rsidRPr="00000000" w14:paraId="000000E6">
            <w:pPr>
              <w:rPr>
                <w:color w:val="000000"/>
                <w:sz w:val="20"/>
                <w:szCs w:val="20"/>
              </w:rPr>
            </w:pPr>
            <w:r w:rsidDel="00000000" w:rsidR="00000000" w:rsidRPr="00000000">
              <w:rPr>
                <w:color w:val="000000"/>
                <w:sz w:val="20"/>
                <w:szCs w:val="20"/>
                <w:rtl w:val="0"/>
              </w:rPr>
              <w:t xml:space="preserve">English C2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pBdr>
                <w:top w:space="0" w:sz="0" w:val="nil"/>
                <w:left w:space="0" w:sz="0" w:val="nil"/>
                <w:bottom w:space="0" w:sz="0" w:val="nil"/>
                <w:right w:space="0" w:sz="0" w:val="nil"/>
                <w:between w:space="0" w:sz="0" w:val="nil"/>
              </w:pBdr>
              <w:rPr>
                <w:color w:val="000000"/>
                <w:sz w:val="20"/>
                <w:szCs w:val="20"/>
                <w:highlight w:val="white"/>
              </w:rPr>
            </w:pPr>
            <w:r w:rsidDel="00000000" w:rsidR="00000000" w:rsidRPr="00000000">
              <w:rPr>
                <w:b w:val="1"/>
                <w:bCs w:val="1"/>
                <w:color w:val="000000"/>
                <w:sz w:val="20"/>
                <w:szCs w:val="20"/>
                <w:rtl w:val="0"/>
              </w:rPr>
              <w:t xml:space="preserve">Learning Resources</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rPr>
                <w:color w:val="000000"/>
                <w:sz w:val="20"/>
                <w:szCs w:val="20"/>
              </w:rPr>
            </w:pPr>
            <w:r w:rsidDel="00000000" w:rsidR="00000000" w:rsidRPr="00000000">
              <w:rPr>
                <w:b w:val="1"/>
                <w:bCs w:val="1"/>
                <w:color w:val="000000"/>
                <w:sz w:val="20"/>
                <w:szCs w:val="20"/>
                <w:rtl w:val="0"/>
              </w:rPr>
              <w:t xml:space="preserve">Literature: </w:t>
            </w:r>
            <w:r w:rsidDel="00000000" w:rsidR="00000000" w:rsidRPr="00000000">
              <w:rPr>
                <w:color w:val="000000"/>
                <w:sz w:val="20"/>
                <w:szCs w:val="20"/>
                <w:rtl w:val="0"/>
              </w:rPr>
              <w:t xml:space="preserve">main, additional. </w:t>
            </w:r>
          </w:p>
          <w:p w:rsidR="00000000" w:rsidDel="00000000" w:rsidP="00000000" w:rsidRDefault="00000000" w:rsidRPr="00000000" w14:paraId="000000EF">
            <w:pPr>
              <w:rPr>
                <w:sz w:val="20"/>
                <w:szCs w:val="20"/>
              </w:rPr>
            </w:pPr>
            <w:r w:rsidDel="00000000" w:rsidR="00000000" w:rsidRPr="00000000">
              <w:rPr>
                <w:sz w:val="20"/>
                <w:szCs w:val="20"/>
                <w:rtl w:val="0"/>
              </w:rPr>
              <w:t xml:space="preserve">1 Black, P., &amp; Wiliam, D. (2018). </w:t>
            </w:r>
            <w:r w:rsidDel="00000000" w:rsidR="00000000" w:rsidRPr="00000000">
              <w:rPr>
                <w:i w:val="1"/>
                <w:iCs w:val="1"/>
                <w:sz w:val="20"/>
                <w:szCs w:val="20"/>
                <w:rtl w:val="0"/>
              </w:rPr>
              <w:t xml:space="preserve">Inside the Black Box: Raising Standards Through Classroom Assessment</w:t>
            </w:r>
            <w:r w:rsidDel="00000000" w:rsidR="00000000" w:rsidRPr="00000000">
              <w:rPr>
                <w:sz w:val="20"/>
                <w:szCs w:val="20"/>
                <w:rtl w:val="0"/>
              </w:rPr>
              <w:t xml:space="preserve">. Granada Learning.</w:t>
            </w:r>
          </w:p>
          <w:p w:rsidR="00000000" w:rsidDel="00000000" w:rsidP="00000000" w:rsidRDefault="00000000" w:rsidRPr="00000000" w14:paraId="000000F0">
            <w:pPr>
              <w:rPr>
                <w:sz w:val="20"/>
                <w:szCs w:val="20"/>
              </w:rPr>
            </w:pPr>
            <w:r w:rsidDel="00000000" w:rsidR="00000000" w:rsidRPr="00000000">
              <w:rPr>
                <w:sz w:val="20"/>
                <w:szCs w:val="20"/>
                <w:rtl w:val="0"/>
              </w:rPr>
              <w:t xml:space="preserve">2 Brookhart, S. M. (2017). </w:t>
            </w:r>
            <w:r w:rsidDel="00000000" w:rsidR="00000000" w:rsidRPr="00000000">
              <w:rPr>
                <w:i w:val="1"/>
                <w:iCs w:val="1"/>
                <w:sz w:val="20"/>
                <w:szCs w:val="20"/>
                <w:rtl w:val="0"/>
              </w:rPr>
              <w:t xml:space="preserve">How to Create and Use Rubrics for Formative Assessment and Grading</w:t>
            </w:r>
            <w:r w:rsidDel="00000000" w:rsidR="00000000" w:rsidRPr="00000000">
              <w:rPr>
                <w:sz w:val="20"/>
                <w:szCs w:val="20"/>
                <w:rtl w:val="0"/>
              </w:rPr>
              <w:t xml:space="preserve">. ASCD.</w:t>
            </w:r>
          </w:p>
          <w:p w:rsidR="00000000" w:rsidDel="00000000" w:rsidP="00000000" w:rsidRDefault="00000000" w:rsidRPr="00000000" w14:paraId="000000F1">
            <w:pPr>
              <w:rPr>
                <w:sz w:val="20"/>
                <w:szCs w:val="20"/>
              </w:rPr>
            </w:pPr>
            <w:r w:rsidDel="00000000" w:rsidR="00000000" w:rsidRPr="00000000">
              <w:rPr>
                <w:sz w:val="20"/>
                <w:szCs w:val="20"/>
                <w:rtl w:val="0"/>
              </w:rPr>
              <w:t xml:space="preserve">3 Brown, H. D., &amp; Abeywickrama, P. (2019). </w:t>
            </w:r>
            <w:r w:rsidDel="00000000" w:rsidR="00000000" w:rsidRPr="00000000">
              <w:rPr>
                <w:i w:val="1"/>
                <w:iCs w:val="1"/>
                <w:sz w:val="20"/>
                <w:szCs w:val="20"/>
                <w:rtl w:val="0"/>
              </w:rPr>
              <w:t xml:space="preserve">Language Assessment: Principles and Classroom Practices</w:t>
            </w:r>
            <w:r w:rsidDel="00000000" w:rsidR="00000000" w:rsidRPr="00000000">
              <w:rPr>
                <w:sz w:val="20"/>
                <w:szCs w:val="20"/>
                <w:rtl w:val="0"/>
              </w:rPr>
              <w:t xml:space="preserve"> (3rd ed.). Pearson Education.</w:t>
            </w:r>
          </w:p>
          <w:p w:rsidR="00000000" w:rsidDel="00000000" w:rsidP="00000000" w:rsidRDefault="00000000" w:rsidRPr="00000000" w14:paraId="000000F2">
            <w:pPr>
              <w:rPr>
                <w:sz w:val="20"/>
                <w:szCs w:val="20"/>
              </w:rPr>
            </w:pPr>
            <w:r w:rsidDel="00000000" w:rsidR="00000000" w:rsidRPr="00000000">
              <w:rPr>
                <w:sz w:val="20"/>
                <w:szCs w:val="20"/>
                <w:rtl w:val="0"/>
              </w:rPr>
              <w:t xml:space="preserve">4 Green, A. (2020). </w:t>
            </w:r>
            <w:r w:rsidDel="00000000" w:rsidR="00000000" w:rsidRPr="00000000">
              <w:rPr>
                <w:i w:val="1"/>
                <w:iCs w:val="1"/>
                <w:sz w:val="20"/>
                <w:szCs w:val="20"/>
                <w:rtl w:val="0"/>
              </w:rPr>
              <w:t xml:space="preserve">Exploring Language Assessment and Testing</w:t>
            </w:r>
            <w:r w:rsidDel="00000000" w:rsidR="00000000" w:rsidRPr="00000000">
              <w:rPr>
                <w:sz w:val="20"/>
                <w:szCs w:val="20"/>
                <w:rtl w:val="0"/>
              </w:rPr>
              <w:t xml:space="preserve"> (2nd ed.). Routledge.</w:t>
            </w:r>
          </w:p>
          <w:p w:rsidR="00000000" w:rsidDel="00000000" w:rsidP="00000000" w:rsidRDefault="00000000" w:rsidRPr="00000000" w14:paraId="000000F3">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F4">
            <w:pPr>
              <w:rPr>
                <w:b w:val="1"/>
                <w:bCs w:val="1"/>
                <w:color w:val="000000"/>
                <w:sz w:val="20"/>
                <w:szCs w:val="20"/>
              </w:rPr>
            </w:pPr>
            <w:r w:rsidDel="00000000" w:rsidR="00000000" w:rsidRPr="00000000">
              <w:rPr>
                <w:b w:val="1"/>
                <w:bCs w:val="1"/>
                <w:color w:val="000000"/>
                <w:sz w:val="20"/>
                <w:szCs w:val="20"/>
                <w:rtl w:val="0"/>
              </w:rPr>
              <w:t xml:space="preserve">Research infrastructure</w:t>
            </w:r>
          </w:p>
          <w:p w:rsidR="00000000" w:rsidDel="00000000" w:rsidP="00000000" w:rsidRDefault="00000000" w:rsidRPr="00000000" w14:paraId="000000F5">
            <w:pPr>
              <w:rPr>
                <w:color w:val="000000"/>
                <w:sz w:val="20"/>
                <w:szCs w:val="20"/>
              </w:rPr>
            </w:pPr>
            <w:r w:rsidDel="00000000" w:rsidR="00000000" w:rsidRPr="00000000">
              <w:rPr>
                <w:color w:val="000000"/>
                <w:sz w:val="20"/>
                <w:szCs w:val="20"/>
                <w:rtl w:val="0"/>
              </w:rPr>
              <w:t xml:space="preserve">1. </w:t>
            </w:r>
            <w:r w:rsidDel="00000000" w:rsidR="00000000" w:rsidRPr="00000000">
              <w:rPr>
                <w:sz w:val="20"/>
                <w:szCs w:val="20"/>
                <w:rtl w:val="0"/>
              </w:rPr>
              <w:t xml:space="preserve">Audio-visual equipment for listening and pronunciation practice</w:t>
            </w:r>
            <w:r w:rsidDel="00000000" w:rsidR="00000000" w:rsidRPr="00000000">
              <w:rPr>
                <w:rtl w:val="0"/>
              </w:rPr>
            </w:r>
          </w:p>
          <w:p w:rsidR="00000000" w:rsidDel="00000000" w:rsidP="00000000" w:rsidRDefault="00000000" w:rsidRPr="00000000" w14:paraId="000000F6">
            <w:pPr>
              <w:rPr>
                <w:color w:val="000000"/>
                <w:sz w:val="20"/>
                <w:szCs w:val="20"/>
              </w:rPr>
            </w:pPr>
            <w:r w:rsidDel="00000000" w:rsidR="00000000" w:rsidRPr="00000000">
              <w:rPr>
                <w:color w:val="000000"/>
                <w:sz w:val="20"/>
                <w:szCs w:val="20"/>
                <w:rtl w:val="0"/>
              </w:rPr>
              <w:t xml:space="preserve">2. </w:t>
            </w:r>
            <w:r w:rsidDel="00000000" w:rsidR="00000000" w:rsidRPr="00000000">
              <w:rPr>
                <w:sz w:val="20"/>
                <w:szCs w:val="20"/>
                <w:rtl w:val="0"/>
              </w:rPr>
              <w:t xml:space="preserve">Language learning apps (Duolingo, Memrise, Anki)</w:t>
            </w:r>
            <w:r w:rsidDel="00000000" w:rsidR="00000000" w:rsidRPr="00000000">
              <w:rPr>
                <w:rtl w:val="0"/>
              </w:rPr>
            </w:r>
          </w:p>
          <w:p w:rsidR="00000000" w:rsidDel="00000000" w:rsidP="00000000" w:rsidRDefault="00000000" w:rsidRPr="00000000" w14:paraId="000000F7">
            <w:pPr>
              <w:rPr>
                <w:b w:val="1"/>
                <w:bCs w:val="1"/>
                <w:color w:val="000000"/>
                <w:sz w:val="20"/>
                <w:szCs w:val="20"/>
              </w:rPr>
            </w:pPr>
            <w:r w:rsidDel="00000000" w:rsidR="00000000" w:rsidRPr="00000000">
              <w:rPr>
                <w:b w:val="1"/>
                <w:bCs w:val="1"/>
                <w:color w:val="000000"/>
                <w:sz w:val="20"/>
                <w:szCs w:val="20"/>
                <w:rtl w:val="0"/>
              </w:rPr>
              <w:t xml:space="preserve">Professional scientific databases</w:t>
            </w:r>
          </w:p>
          <w:p w:rsidR="00000000" w:rsidDel="00000000" w:rsidP="00000000" w:rsidRDefault="00000000" w:rsidRPr="00000000" w14:paraId="000000F8">
            <w:pPr>
              <w:rPr>
                <w:color w:val="000000"/>
                <w:sz w:val="20"/>
                <w:szCs w:val="20"/>
              </w:rPr>
            </w:pPr>
            <w:r w:rsidDel="00000000" w:rsidR="00000000" w:rsidRPr="00000000">
              <w:rPr>
                <w:color w:val="000000"/>
                <w:sz w:val="20"/>
                <w:szCs w:val="20"/>
                <w:rtl w:val="0"/>
              </w:rPr>
              <w:t xml:space="preserve">1. </w:t>
            </w:r>
            <w:r w:rsidDel="00000000" w:rsidR="00000000" w:rsidRPr="00000000">
              <w:rPr>
                <w:sz w:val="20"/>
                <w:szCs w:val="20"/>
                <w:rtl w:val="0"/>
              </w:rPr>
              <w:t xml:space="preserve">JSTOR</w:t>
            </w: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rPr>
                <w:sz w:val="20"/>
                <w:szCs w:val="20"/>
              </w:rPr>
            </w:pPr>
            <w:r w:rsidDel="00000000" w:rsidR="00000000" w:rsidRPr="00000000">
              <w:rPr>
                <w:color w:val="000000"/>
                <w:sz w:val="20"/>
                <w:szCs w:val="20"/>
                <w:rtl w:val="0"/>
              </w:rPr>
              <w:t xml:space="preserve">2 . </w:t>
            </w:r>
            <w:r w:rsidDel="00000000" w:rsidR="00000000" w:rsidRPr="00000000">
              <w:rPr>
                <w:sz w:val="20"/>
                <w:szCs w:val="20"/>
                <w:rtl w:val="0"/>
              </w:rPr>
              <w:t xml:space="preserve">Google Scholar </w:t>
            </w:r>
          </w:p>
          <w:p w:rsidR="00000000" w:rsidDel="00000000" w:rsidP="00000000" w:rsidRDefault="00000000" w:rsidRPr="00000000" w14:paraId="000000FA">
            <w:pPr>
              <w:pBdr>
                <w:top w:space="0" w:sz="0" w:val="nil"/>
                <w:left w:space="0" w:sz="0" w:val="nil"/>
                <w:bottom w:space="0" w:sz="0" w:val="nil"/>
                <w:right w:space="0" w:sz="0" w:val="nil"/>
                <w:between w:space="0" w:sz="0" w:val="nil"/>
              </w:pBdr>
              <w:rPr>
                <w:color w:val="000000"/>
                <w:sz w:val="20"/>
                <w:szCs w:val="20"/>
              </w:rPr>
            </w:pPr>
            <w:r w:rsidDel="00000000" w:rsidR="00000000" w:rsidRPr="00000000">
              <w:rPr>
                <w:b w:val="1"/>
                <w:bCs w:val="1"/>
                <w:color w:val="000000"/>
                <w:sz w:val="20"/>
                <w:szCs w:val="20"/>
                <w:rtl w:val="0"/>
              </w:rPr>
              <w:t xml:space="preserve">Internet resources </w:t>
            </w:r>
            <w:r w:rsidDel="00000000" w:rsidR="00000000" w:rsidRPr="00000000">
              <w:rPr>
                <w:color w:val="000000"/>
                <w:sz w:val="20"/>
                <w:szCs w:val="20"/>
                <w:rtl w:val="0"/>
              </w:rPr>
              <w:t xml:space="preserve">(at least 3-5)</w:t>
            </w:r>
          </w:p>
          <w:p w:rsidR="00000000" w:rsidDel="00000000" w:rsidP="00000000" w:rsidRDefault="00000000" w:rsidRPr="00000000" w14:paraId="000000FB">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1. </w:t>
            </w:r>
            <w:hyperlink r:id="rId6">
              <w:r w:rsidDel="00000000" w:rsidR="00000000" w:rsidRPr="00000000">
                <w:rPr>
                  <w:color w:val="000000"/>
                  <w:sz w:val="20"/>
                  <w:szCs w:val="20"/>
                  <w:u w:val="none"/>
                  <w:rtl w:val="0"/>
                </w:rPr>
                <w:t xml:space="preserve">https://elt.oup.com/student/englishfile/</w:t>
              </w:r>
            </w:hyperlink>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2. </w:t>
            </w:r>
            <w:hyperlink r:id="rId7">
              <w:r w:rsidDel="00000000" w:rsidR="00000000" w:rsidRPr="00000000">
                <w:rPr>
                  <w:color w:val="000000"/>
                  <w:sz w:val="20"/>
                  <w:szCs w:val="20"/>
                  <w:u w:val="none"/>
                  <w:rtl w:val="0"/>
                </w:rPr>
                <w:t xml:space="preserve">https://www.bbc.co.uk/learningenglish</w:t>
              </w:r>
            </w:hyperlink>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3. </w:t>
            </w:r>
            <w:hyperlink r:id="rId8">
              <w:r w:rsidDel="00000000" w:rsidR="00000000" w:rsidRPr="00000000">
                <w:rPr>
                  <w:color w:val="000000"/>
                  <w:sz w:val="20"/>
                  <w:szCs w:val="20"/>
                  <w:u w:val="none"/>
                  <w:rtl w:val="0"/>
                </w:rPr>
                <w:t xml:space="preserve">https://www.englishprofile.org/</w:t>
              </w:r>
            </w:hyperlink>
            <w:r w:rsidDel="00000000" w:rsidR="00000000" w:rsidRPr="00000000">
              <w:rPr>
                <w:rtl w:val="0"/>
              </w:rPr>
            </w:r>
          </w:p>
          <w:p w:rsidR="00000000" w:rsidDel="00000000" w:rsidP="00000000" w:rsidRDefault="00000000" w:rsidRPr="00000000" w14:paraId="000000FE">
            <w:pPr>
              <w:rPr>
                <w:b w:val="1"/>
                <w:bCs w:val="1"/>
                <w:color w:val="000000"/>
                <w:sz w:val="20"/>
                <w:szCs w:val="20"/>
              </w:rPr>
            </w:pPr>
            <w:r w:rsidDel="00000000" w:rsidR="00000000" w:rsidRPr="00000000">
              <w:rPr>
                <w:b w:val="1"/>
                <w:bCs w:val="1"/>
                <w:color w:val="000000"/>
                <w:sz w:val="20"/>
                <w:szCs w:val="20"/>
                <w:rtl w:val="0"/>
              </w:rPr>
              <w:t xml:space="preserve">Software </w:t>
            </w:r>
          </w:p>
          <w:p w:rsidR="00000000" w:rsidDel="00000000" w:rsidP="00000000" w:rsidRDefault="00000000" w:rsidRPr="00000000" w14:paraId="000000FF">
            <w:pPr>
              <w:rPr>
                <w:color w:val="000000"/>
                <w:sz w:val="20"/>
                <w:szCs w:val="20"/>
              </w:rPr>
            </w:pPr>
            <w:r w:rsidDel="00000000" w:rsidR="00000000" w:rsidRPr="00000000">
              <w:rPr>
                <w:color w:val="000000"/>
                <w:sz w:val="20"/>
                <w:szCs w:val="20"/>
                <w:rtl w:val="0"/>
              </w:rPr>
              <w:t xml:space="preserve">1. Oxford Online Dictionary (OED)</w:t>
            </w:r>
          </w:p>
          <w:p w:rsidR="00000000" w:rsidDel="00000000" w:rsidP="00000000" w:rsidRDefault="00000000" w:rsidRPr="00000000" w14:paraId="00000100">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2. WooordHunt Application</w:t>
            </w:r>
          </w:p>
        </w:tc>
      </w:tr>
    </w:tbl>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line="276" w:lineRule="auto"/>
        <w:rPr>
          <w:color w:val="000000"/>
          <w:sz w:val="20"/>
          <w:szCs w:val="20"/>
        </w:rPr>
      </w:pPr>
      <w:r w:rsidDel="00000000" w:rsidR="00000000" w:rsidRPr="00000000">
        <w:rPr>
          <w:rtl w:val="0"/>
        </w:rPr>
      </w:r>
    </w:p>
    <w:tbl>
      <w:tblPr>
        <w:tblStyle w:val="Table2"/>
        <w:tblW w:w="10490.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851"/>
        <w:gridCol w:w="283"/>
        <w:gridCol w:w="1134"/>
        <w:gridCol w:w="1985"/>
        <w:gridCol w:w="3118"/>
        <w:gridCol w:w="2268"/>
        <w:tblGridChange w:id="0">
          <w:tblGrid>
            <w:gridCol w:w="851"/>
            <w:gridCol w:w="851"/>
            <w:gridCol w:w="283"/>
            <w:gridCol w:w="1134"/>
            <w:gridCol w:w="1985"/>
            <w:gridCol w:w="3118"/>
            <w:gridCol w:w="2268"/>
          </w:tblGrid>
        </w:tblGridChange>
      </w:tblGrid>
      <w:tr>
        <w:trPr>
          <w:cantSplit w:val="0"/>
          <w:trHeight w:val="551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rPr>
                <w:b w:val="1"/>
                <w:bCs w:val="1"/>
                <w:color w:val="000000"/>
                <w:sz w:val="20"/>
                <w:szCs w:val="20"/>
              </w:rPr>
            </w:pPr>
            <w:r w:rsidDel="00000000" w:rsidR="00000000" w:rsidRPr="00000000">
              <w:rPr>
                <w:b w:val="1"/>
                <w:bCs w:val="1"/>
                <w:color w:val="000000"/>
                <w:sz w:val="20"/>
                <w:szCs w:val="20"/>
                <w:rtl w:val="0"/>
              </w:rPr>
              <w:t xml:space="preserve">Academic</w:t>
            </w:r>
          </w:p>
          <w:p w:rsidR="00000000" w:rsidDel="00000000" w:rsidP="00000000" w:rsidRDefault="00000000" w:rsidRPr="00000000" w14:paraId="00000109">
            <w:pPr>
              <w:rPr>
                <w:b w:val="1"/>
                <w:bCs w:val="1"/>
                <w:color w:val="000000"/>
                <w:sz w:val="20"/>
                <w:szCs w:val="20"/>
              </w:rPr>
            </w:pPr>
            <w:r w:rsidDel="00000000" w:rsidR="00000000" w:rsidRPr="00000000">
              <w:rPr>
                <w:b w:val="1"/>
                <w:bCs w:val="1"/>
                <w:color w:val="000000"/>
                <w:sz w:val="20"/>
                <w:szCs w:val="20"/>
                <w:rtl w:val="0"/>
              </w:rPr>
              <w:t xml:space="preserve">course policy</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jc w:val="both"/>
              <w:rPr>
                <w:color w:val="000000"/>
                <w:sz w:val="20"/>
                <w:szCs w:val="20"/>
              </w:rPr>
            </w:pPr>
            <w:r w:rsidDel="00000000" w:rsidR="00000000" w:rsidRPr="00000000">
              <w:rPr>
                <w:color w:val="000000"/>
                <w:sz w:val="20"/>
                <w:szCs w:val="20"/>
                <w:rtl w:val="0"/>
              </w:rPr>
              <w:t xml:space="preserve">The academic policy of the course is determined by </w:t>
            </w:r>
            <w:hyperlink r:id="rId9">
              <w:r w:rsidDel="00000000" w:rsidR="00000000" w:rsidRPr="00000000">
                <w:rPr>
                  <w:color w:val="000000"/>
                  <w:sz w:val="20"/>
                  <w:szCs w:val="20"/>
                  <w:u w:val="single"/>
                  <w:rtl w:val="0"/>
                </w:rPr>
                <w:t xml:space="preserve">the Academic Policy </w:t>
              </w:r>
            </w:hyperlink>
            <w:r w:rsidDel="00000000" w:rsidR="00000000" w:rsidRPr="00000000">
              <w:rPr>
                <w:color w:val="000000"/>
                <w:sz w:val="20"/>
                <w:szCs w:val="20"/>
                <w:u w:val="single"/>
                <w:rtl w:val="0"/>
              </w:rPr>
              <w:t xml:space="preserve">and </w:t>
            </w:r>
            <w:hyperlink r:id="rId10">
              <w:r w:rsidDel="00000000" w:rsidR="00000000" w:rsidRPr="00000000">
                <w:rPr>
                  <w:color w:val="000000"/>
                  <w:sz w:val="20"/>
                  <w:szCs w:val="20"/>
                  <w:u w:val="single"/>
                  <w:rtl w:val="0"/>
                </w:rPr>
                <w:t xml:space="preserve">the Policy of Academic Integrity of Al-Farabi Kazakh National University .</w:t>
              </w:r>
            </w:hyperlink>
            <w:r w:rsidDel="00000000" w:rsidR="00000000" w:rsidRPr="00000000">
              <w:rPr>
                <w:color w:val="000000"/>
                <w:sz w:val="20"/>
                <w:szCs w:val="20"/>
                <w:rtl w:val="0"/>
              </w:rPr>
              <w:t xml:space="preserve"> </w:t>
            </w:r>
          </w:p>
          <w:p w:rsidR="00000000" w:rsidDel="00000000" w:rsidP="00000000" w:rsidRDefault="00000000" w:rsidRPr="00000000" w14:paraId="0000010C">
            <w:pPr>
              <w:jc w:val="both"/>
              <w:rPr>
                <w:color w:val="000000"/>
                <w:sz w:val="20"/>
                <w:szCs w:val="20"/>
              </w:rPr>
            </w:pPr>
            <w:r w:rsidDel="00000000" w:rsidR="00000000" w:rsidRPr="00000000">
              <w:rPr>
                <w:color w:val="000000"/>
                <w:sz w:val="20"/>
                <w:szCs w:val="20"/>
                <w:rtl w:val="0"/>
              </w:rPr>
              <w:t xml:space="preserve">Documents are available on the main page of IS Univer .</w:t>
            </w:r>
          </w:p>
          <w:p w:rsidR="00000000" w:rsidDel="00000000" w:rsidP="00000000" w:rsidRDefault="00000000" w:rsidRPr="00000000" w14:paraId="0000010D">
            <w:pPr>
              <w:jc w:val="both"/>
              <w:rPr>
                <w:b w:val="1"/>
                <w:bCs w:val="1"/>
                <w:color w:val="000000"/>
                <w:sz w:val="20"/>
                <w:szCs w:val="20"/>
              </w:rPr>
            </w:pPr>
            <w:r w:rsidDel="00000000" w:rsidR="00000000" w:rsidRPr="00000000">
              <w:rPr>
                <w:b w:val="1"/>
                <w:bCs w:val="1"/>
                <w:color w:val="000000"/>
                <w:sz w:val="20"/>
                <w:szCs w:val="20"/>
                <w:rtl w:val="0"/>
              </w:rPr>
              <w:t xml:space="preserve">Integration of science and education. </w:t>
            </w:r>
            <w:r w:rsidDel="00000000" w:rsidR="00000000" w:rsidRPr="00000000">
              <w:rPr>
                <w:color w:val="000000"/>
                <w:sz w:val="20"/>
                <w:szCs w:val="20"/>
                <w:rtl w:val="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Del="00000000" w:rsidR="00000000" w:rsidRPr="00000000">
              <w:rPr>
                <w:b w:val="1"/>
                <w:bCs w:val="1"/>
                <w:color w:val="000000"/>
                <w:sz w:val="20"/>
                <w:szCs w:val="20"/>
                <w:rtl w:val="0"/>
              </w:rPr>
              <w:t xml:space="preserve"> </w:t>
            </w:r>
            <w:r w:rsidDel="00000000" w:rsidR="00000000" w:rsidRPr="00000000">
              <w:rPr>
                <w:color w:val="000000"/>
                <w:sz w:val="20"/>
                <w:szCs w:val="20"/>
                <w:rtl w:val="0"/>
              </w:rPr>
              <w:t xml:space="preserve">assignments.</w:t>
            </w:r>
            <w:r w:rsidDel="00000000" w:rsidR="00000000" w:rsidRPr="00000000">
              <w:rPr>
                <w:rtl w:val="0"/>
              </w:rPr>
            </w:r>
          </w:p>
          <w:p w:rsidR="00000000" w:rsidDel="00000000" w:rsidP="00000000" w:rsidRDefault="00000000" w:rsidRPr="00000000" w14:paraId="0000010E">
            <w:pPr>
              <w:jc w:val="both"/>
              <w:rPr>
                <w:b w:val="1"/>
                <w:bCs w:val="1"/>
                <w:color w:val="000000"/>
                <w:sz w:val="20"/>
                <w:szCs w:val="20"/>
              </w:rPr>
            </w:pPr>
            <w:r w:rsidDel="00000000" w:rsidR="00000000" w:rsidRPr="00000000">
              <w:rPr>
                <w:b w:val="1"/>
                <w:bCs w:val="1"/>
                <w:color w:val="000000"/>
                <w:sz w:val="20"/>
                <w:szCs w:val="20"/>
                <w:rtl w:val="0"/>
              </w:rPr>
              <w:t xml:space="preserve">Attendance. </w:t>
            </w:r>
            <w:r w:rsidDel="00000000" w:rsidR="00000000" w:rsidRPr="00000000">
              <w:rPr>
                <w:color w:val="000000"/>
                <w:sz w:val="20"/>
                <w:szCs w:val="20"/>
                <w:rtl w:val="0"/>
              </w:rPr>
              <w:t xml:space="preserve">The deadline for each task is indicated in the calendar (schedule) for the implementation of the content of the course. Failure to meet deadlines results in loss of points.</w:t>
            </w: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jc w:val="both"/>
              <w:rPr>
                <w:b w:val="1"/>
                <w:bCs w:val="1"/>
                <w:color w:val="000000"/>
                <w:sz w:val="20"/>
                <w:szCs w:val="20"/>
              </w:rPr>
            </w:pPr>
            <w:r w:rsidDel="00000000" w:rsidR="00000000" w:rsidRPr="00000000">
              <w:rPr>
                <w:b w:val="1"/>
                <w:bCs w:val="1"/>
                <w:color w:val="000000"/>
                <w:sz w:val="20"/>
                <w:szCs w:val="20"/>
                <w:u w:val="none"/>
                <w:rtl w:val="0"/>
              </w:rPr>
              <w:t xml:space="preserve">Аcademic honesty.</w:t>
            </w:r>
            <w:r w:rsidDel="00000000" w:rsidR="00000000" w:rsidRPr="00000000">
              <w:rPr>
                <w:color w:val="000000"/>
                <w:sz w:val="20"/>
                <w:szCs w:val="20"/>
                <w:u w:val="none"/>
                <w:rtl w:val="0"/>
              </w:rPr>
              <w:t xml:space="preserve"> </w:t>
            </w:r>
            <w:r w:rsidDel="00000000" w:rsidR="00000000" w:rsidRPr="00000000">
              <w:rPr>
                <w:color w:val="000000"/>
                <w:sz w:val="20"/>
                <w:szCs w:val="20"/>
                <w:rtl w:val="0"/>
              </w:rPr>
              <w:t xml:space="preserve">Practical/laboratory classes, IWS develop the student's independence, critical thinking, and creativity. Plagiarism, forgery, the use of cheat sheets, cheating at all stages of completing tasks are unacceptable.</w:t>
            </w:r>
            <w:r w:rsidDel="00000000" w:rsidR="00000000" w:rsidRPr="00000000">
              <w:rPr>
                <w:rtl w:val="0"/>
              </w:rPr>
            </w:r>
          </w:p>
          <w:p w:rsidR="00000000" w:rsidDel="00000000" w:rsidP="00000000" w:rsidRDefault="00000000" w:rsidRPr="00000000" w14:paraId="00000110">
            <w:pPr>
              <w:jc w:val="both"/>
              <w:rPr>
                <w:color w:val="000000"/>
                <w:sz w:val="20"/>
                <w:szCs w:val="20"/>
              </w:rPr>
            </w:pPr>
            <w:r w:rsidDel="00000000" w:rsidR="00000000" w:rsidRPr="00000000">
              <w:rPr>
                <w:color w:val="000000"/>
                <w:sz w:val="20"/>
                <w:szCs w:val="20"/>
                <w:rtl w:val="0"/>
              </w:rPr>
              <w:t xml:space="preserve">Compliance with academic honesty during the period of theoretical training and at exams, in addition to the main policies, is regulated by </w:t>
            </w:r>
            <w:hyperlink r:id="rId11">
              <w:r w:rsidDel="00000000" w:rsidR="00000000" w:rsidRPr="00000000">
                <w:rPr>
                  <w:color w:val="000000"/>
                  <w:sz w:val="20"/>
                  <w:szCs w:val="20"/>
                  <w:u w:val="single"/>
                  <w:rtl w:val="0"/>
                </w:rPr>
                <w:t xml:space="preserve">the "Rules for the final control" </w:t>
              </w:r>
            </w:hyperlink>
            <w:r w:rsidDel="00000000" w:rsidR="00000000" w:rsidRPr="00000000">
              <w:rPr>
                <w:color w:val="000000"/>
                <w:sz w:val="20"/>
                <w:szCs w:val="20"/>
                <w:u w:val="single"/>
                <w:rtl w:val="0"/>
              </w:rPr>
              <w:t xml:space="preserve">, </w:t>
            </w:r>
            <w:hyperlink r:id="rId12">
              <w:r w:rsidDel="00000000" w:rsidR="00000000" w:rsidRPr="00000000">
                <w:rPr>
                  <w:color w:val="000000"/>
                  <w:sz w:val="20"/>
                  <w:szCs w:val="20"/>
                  <w:u w:val="single"/>
                  <w:rtl w:val="0"/>
                </w:rPr>
                <w:t xml:space="preserve">"Instructions for the final control of the autumn / spring semester of the current academic year" </w:t>
              </w:r>
            </w:hyperlink>
            <w:r w:rsidDel="00000000" w:rsidR="00000000" w:rsidRPr="00000000">
              <w:rPr>
                <w:color w:val="000000"/>
                <w:sz w:val="20"/>
                <w:szCs w:val="20"/>
                <w:u w:val="single"/>
                <w:rtl w:val="0"/>
              </w:rPr>
              <w:t xml:space="preserve">, "Regulations on checking students' text documents for borrowings".</w:t>
            </w:r>
            <w:r w:rsidDel="00000000" w:rsidR="00000000" w:rsidRPr="00000000">
              <w:rPr>
                <w:rtl w:val="0"/>
              </w:rPr>
            </w:r>
          </w:p>
          <w:p w:rsidR="00000000" w:rsidDel="00000000" w:rsidP="00000000" w:rsidRDefault="00000000" w:rsidRPr="00000000" w14:paraId="00000111">
            <w:pPr>
              <w:jc w:val="both"/>
              <w:rPr>
                <w:color w:val="000000"/>
                <w:sz w:val="20"/>
                <w:szCs w:val="20"/>
              </w:rPr>
            </w:pPr>
            <w:r w:rsidDel="00000000" w:rsidR="00000000" w:rsidRPr="00000000">
              <w:rPr>
                <w:color w:val="000000"/>
                <w:sz w:val="20"/>
                <w:szCs w:val="20"/>
                <w:rtl w:val="0"/>
              </w:rPr>
              <w:t xml:space="preserve">Documents are available on the main page of IS Univer .</w:t>
            </w:r>
          </w:p>
          <w:p w:rsidR="00000000" w:rsidDel="00000000" w:rsidP="00000000" w:rsidRDefault="00000000" w:rsidRPr="00000000" w14:paraId="00000112">
            <w:pPr>
              <w:jc w:val="both"/>
              <w:rPr>
                <w:b w:val="1"/>
                <w:bCs w:val="1"/>
                <w:color w:val="000000"/>
                <w:sz w:val="20"/>
                <w:szCs w:val="20"/>
              </w:rPr>
            </w:pPr>
            <w:r w:rsidDel="00000000" w:rsidR="00000000" w:rsidRPr="00000000">
              <w:rPr>
                <w:b w:val="1"/>
                <w:bCs w:val="1"/>
                <w:color w:val="000000"/>
                <w:sz w:val="20"/>
                <w:szCs w:val="20"/>
                <w:rtl w:val="0"/>
              </w:rPr>
              <w:t xml:space="preserve">Basic principles of inclusive education. </w:t>
            </w:r>
            <w:r w:rsidDel="00000000" w:rsidR="00000000" w:rsidRPr="00000000">
              <w:rPr>
                <w:color w:val="000000"/>
                <w:sz w:val="20"/>
                <w:szCs w:val="20"/>
                <w:rtl w:val="0"/>
              </w:rPr>
              <w:t xml:space="preserve">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r w:rsidDel="00000000" w:rsidR="00000000" w:rsidRPr="00000000">
              <w:rPr>
                <w:rtl w:val="0"/>
              </w:rPr>
            </w:r>
          </w:p>
          <w:p w:rsidR="00000000" w:rsidDel="00000000" w:rsidP="00000000" w:rsidRDefault="00000000" w:rsidRPr="00000000" w14:paraId="00000113">
            <w:pPr>
              <w:jc w:val="both"/>
              <w:rPr>
                <w:i w:val="1"/>
                <w:iCs w:val="1"/>
                <w:color w:val="000000"/>
                <w:sz w:val="20"/>
                <w:szCs w:val="20"/>
                <w:u w:val="single"/>
              </w:rPr>
            </w:pPr>
            <w:r w:rsidDel="00000000" w:rsidR="00000000" w:rsidRPr="00000000">
              <w:rPr>
                <w:color w:val="000000"/>
                <w:sz w:val="20"/>
                <w:szCs w:val="20"/>
                <w:rtl w:val="0"/>
              </w:rPr>
              <w:t xml:space="preserve">All students, especially those with disabilities, can receive counseling assistance by phone / e- mail </w:t>
            </w:r>
            <w:r w:rsidDel="00000000" w:rsidR="00000000" w:rsidRPr="00000000">
              <w:rPr>
                <w:sz w:val="20"/>
                <w:szCs w:val="20"/>
                <w:u w:val="single"/>
                <w:rtl w:val="0"/>
              </w:rPr>
              <w:t xml:space="preserve">arai.akzhigitova</w:t>
            </w:r>
            <w:r w:rsidDel="00000000" w:rsidR="00000000" w:rsidRPr="00000000">
              <w:rPr>
                <w:color w:val="000000"/>
                <w:sz w:val="20"/>
                <w:szCs w:val="20"/>
                <w:u w:val="single"/>
                <w:rtl w:val="0"/>
              </w:rPr>
              <w:t xml:space="preserve">@mailru</w:t>
            </w:r>
            <w:r w:rsidDel="00000000" w:rsidR="00000000" w:rsidRPr="00000000">
              <w:rPr>
                <w:color w:val="000000"/>
                <w:sz w:val="20"/>
                <w:szCs w:val="20"/>
                <w:rtl w:val="0"/>
              </w:rPr>
              <w:t xml:space="preserve"> or via video link in MS Teams</w:t>
            </w:r>
            <w:r w:rsidDel="00000000" w:rsidR="00000000" w:rsidRPr="00000000">
              <w:rPr>
                <w:i w:val="1"/>
                <w:iCs w:val="1"/>
                <w:color w:val="000000"/>
                <w:sz w:val="20"/>
                <w:szCs w:val="20"/>
                <w:rtl w:val="0"/>
              </w:rPr>
              <w:t xml:space="preserve"> </w:t>
            </w:r>
            <w:r w:rsidDel="00000000" w:rsidR="00000000" w:rsidRPr="00000000">
              <w:rPr>
                <w:i w:val="1"/>
                <w:iCs w:val="1"/>
                <w:color w:val="000000"/>
                <w:sz w:val="20"/>
                <w:szCs w:val="20"/>
                <w:u w:val="single"/>
                <w:rtl w:val="0"/>
              </w:rPr>
              <w:t xml:space="preserve">https://teams.microsoft.com/meet/419417487666?p=en1uZmlnMYOTy8044S. </w:t>
            </w:r>
          </w:p>
          <w:p w:rsidR="00000000" w:rsidDel="00000000" w:rsidP="00000000" w:rsidRDefault="00000000" w:rsidRPr="00000000" w14:paraId="00000114">
            <w:pPr>
              <w:jc w:val="both"/>
              <w:rPr>
                <w:b w:val="1"/>
                <w:bCs w:val="1"/>
                <w:color w:val="000000"/>
                <w:sz w:val="20"/>
                <w:szCs w:val="20"/>
              </w:rPr>
            </w:pPr>
            <w:r w:rsidDel="00000000" w:rsidR="00000000" w:rsidRPr="00000000">
              <w:rPr>
                <w:b w:val="1"/>
                <w:bCs w:val="1"/>
                <w:color w:val="000000"/>
                <w:sz w:val="20"/>
                <w:szCs w:val="20"/>
                <w:rtl w:val="0"/>
              </w:rPr>
              <w:t xml:space="preserve">Integration MOOC (massive open online course). </w:t>
            </w:r>
            <w:r w:rsidDel="00000000" w:rsidR="00000000" w:rsidRPr="00000000">
              <w:rPr>
                <w:color w:val="000000"/>
                <w:sz w:val="20"/>
                <w:szCs w:val="20"/>
                <w:rtl w:val="0"/>
              </w:rPr>
              <w:t xml:space="preserve">In the case of integrating MOOC into the course, all students need to register for MOOC. The deadlines for passing MOOC modules must be strictly observed in accordance with the course study schedule. </w:t>
            </w:r>
            <w:r w:rsidDel="00000000" w:rsidR="00000000" w:rsidRPr="00000000">
              <w:rPr>
                <w:rtl w:val="0"/>
              </w:rPr>
            </w:r>
          </w:p>
          <w:p w:rsidR="00000000" w:rsidDel="00000000" w:rsidP="00000000" w:rsidRDefault="00000000" w:rsidRPr="00000000" w14:paraId="00000115">
            <w:pPr>
              <w:jc w:val="both"/>
              <w:rPr>
                <w:color w:val="000000"/>
                <w:sz w:val="20"/>
                <w:szCs w:val="20"/>
              </w:rPr>
            </w:pPr>
            <w:r w:rsidDel="00000000" w:rsidR="00000000" w:rsidRPr="00000000">
              <w:rPr>
                <w:b w:val="1"/>
                <w:bCs w:val="1"/>
                <w:color w:val="000000"/>
                <w:sz w:val="20"/>
                <w:szCs w:val="20"/>
                <w:rtl w:val="0"/>
              </w:rPr>
              <w:t xml:space="preserve">ATTENTION! </w:t>
            </w:r>
            <w:r w:rsidDel="00000000" w:rsidR="00000000" w:rsidRPr="00000000">
              <w:rPr>
                <w:color w:val="000000"/>
                <w:sz w:val="20"/>
                <w:szCs w:val="20"/>
                <w:rtl w:val="0"/>
              </w:rPr>
              <w:t xml:space="preserve">The deadline for each task is indicated in the calendar (schedule) for the implementation of the content of the course, as well as in the MOOC. Failure to meet deadlines results in loss of points.</w:t>
            </w:r>
          </w:p>
        </w:tc>
      </w:tr>
      <w:tr>
        <w:trPr>
          <w:cantSplit w:val="0"/>
          <w:trHeight w:val="58" w:hRule="atLeast"/>
          <w:tblHeader w:val="0"/>
        </w:trPr>
        <w:tc>
          <w:tcPr>
            <w:gridSpan w:val="7"/>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11A">
            <w:pPr>
              <w:jc w:val="center"/>
              <w:rPr>
                <w:b w:val="1"/>
                <w:bCs w:val="1"/>
                <w:color w:val="000000"/>
                <w:sz w:val="20"/>
                <w:szCs w:val="20"/>
              </w:rPr>
            </w:pPr>
            <w:r w:rsidDel="00000000" w:rsidR="00000000" w:rsidRPr="00000000">
              <w:rPr>
                <w:b w:val="1"/>
                <w:bCs w:val="1"/>
                <w:color w:val="000000"/>
                <w:sz w:val="20"/>
                <w:szCs w:val="20"/>
                <w:rtl w:val="0"/>
              </w:rPr>
              <w:t xml:space="preserve">INFORMATION ABOUT TEACHING, LEARNING AND ASSESSMENT</w:t>
            </w:r>
          </w:p>
        </w:tc>
      </w:tr>
      <w:tr>
        <w:trPr>
          <w:cantSplit w:val="0"/>
          <w:trHeight w:val="368" w:hRule="atLeast"/>
          <w:tblHeader w:val="0"/>
        </w:trPr>
        <w:tc>
          <w:tcPr>
            <w:gridSpan w:val="5"/>
            <w:tcBorders>
              <w:top w:color="000000" w:space="0" w:sz="4" w:val="single"/>
              <w:left w:color="000000" w:space="0" w:sz="4" w:val="single"/>
              <w:right w:color="000000" w:space="0" w:sz="4" w:val="single"/>
            </w:tcBorders>
          </w:tcPr>
          <w:p w:rsidR="00000000" w:rsidDel="00000000" w:rsidP="00000000" w:rsidRDefault="00000000" w:rsidRPr="00000000" w14:paraId="00000121">
            <w:pPr>
              <w:jc w:val="both"/>
              <w:rPr>
                <w:b w:val="1"/>
                <w:bCs w:val="1"/>
                <w:color w:val="000000"/>
                <w:sz w:val="20"/>
                <w:szCs w:val="20"/>
              </w:rPr>
            </w:pPr>
            <w:r w:rsidDel="00000000" w:rsidR="00000000" w:rsidRPr="00000000">
              <w:rPr>
                <w:b w:val="1"/>
                <w:bCs w:val="1"/>
                <w:color w:val="000000"/>
                <w:sz w:val="20"/>
                <w:szCs w:val="20"/>
                <w:rtl w:val="0"/>
              </w:rPr>
              <w:t xml:space="preserve">Score-rating letter system of assessment of accounting for educational achievements</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126">
            <w:pPr>
              <w:jc w:val="both"/>
              <w:rPr>
                <w:b w:val="1"/>
                <w:bCs w:val="1"/>
                <w:color w:val="000000"/>
                <w:sz w:val="20"/>
                <w:szCs w:val="20"/>
              </w:rPr>
            </w:pPr>
            <w:r w:rsidDel="00000000" w:rsidR="00000000" w:rsidRPr="00000000">
              <w:rPr>
                <w:b w:val="1"/>
                <w:bCs w:val="1"/>
                <w:color w:val="000000"/>
                <w:sz w:val="20"/>
                <w:szCs w:val="20"/>
                <w:rtl w:val="0"/>
              </w:rPr>
              <w:t xml:space="preserve">Assessment Methods</w:t>
            </w:r>
          </w:p>
        </w:tc>
      </w:tr>
      <w:tr>
        <w:trPr>
          <w:cantSplit w:val="0"/>
          <w:trHeight w:val="368"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28">
            <w:pPr>
              <w:rPr>
                <w:b w:val="1"/>
                <w:bCs w:val="1"/>
                <w:color w:val="000000"/>
                <w:sz w:val="20"/>
                <w:szCs w:val="20"/>
              </w:rPr>
            </w:pPr>
            <w:r w:rsidDel="00000000" w:rsidR="00000000" w:rsidRPr="00000000">
              <w:rPr>
                <w:b w:val="1"/>
                <w:bCs w:val="1"/>
                <w:color w:val="000000"/>
                <w:sz w:val="20"/>
                <w:szCs w:val="20"/>
                <w:rtl w:val="0"/>
              </w:rPr>
              <w:t xml:space="preserve">Grade</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129">
            <w:pPr>
              <w:jc w:val="both"/>
              <w:rPr>
                <w:b w:val="1"/>
                <w:bCs w:val="1"/>
                <w:color w:val="000000"/>
                <w:sz w:val="20"/>
                <w:szCs w:val="20"/>
              </w:rPr>
            </w:pPr>
            <w:r w:rsidDel="00000000" w:rsidR="00000000" w:rsidRPr="00000000">
              <w:rPr>
                <w:b w:val="1"/>
                <w:bCs w:val="1"/>
                <w:color w:val="000000"/>
                <w:sz w:val="20"/>
                <w:szCs w:val="20"/>
                <w:rtl w:val="0"/>
              </w:rPr>
              <w:t xml:space="preserve">Digital</w:t>
            </w:r>
          </w:p>
          <w:p w:rsidR="00000000" w:rsidDel="00000000" w:rsidP="00000000" w:rsidRDefault="00000000" w:rsidRPr="00000000" w14:paraId="0000012A">
            <w:pPr>
              <w:rPr>
                <w:b w:val="1"/>
                <w:bCs w:val="1"/>
                <w:color w:val="000000"/>
                <w:sz w:val="20"/>
                <w:szCs w:val="20"/>
              </w:rPr>
            </w:pPr>
            <w:r w:rsidDel="00000000" w:rsidR="00000000" w:rsidRPr="00000000">
              <w:rPr>
                <w:b w:val="1"/>
                <w:bCs w:val="1"/>
                <w:color w:val="000000"/>
                <w:sz w:val="20"/>
                <w:szCs w:val="20"/>
                <w:rtl w:val="0"/>
              </w:rPr>
              <w:t xml:space="preserve">equivalent</w:t>
            </w:r>
          </w:p>
          <w:p w:rsidR="00000000" w:rsidDel="00000000" w:rsidP="00000000" w:rsidRDefault="00000000" w:rsidRPr="00000000" w14:paraId="0000012B">
            <w:pPr>
              <w:rPr>
                <w:b w:val="1"/>
                <w:bCs w:val="1"/>
                <w:color w:val="000000"/>
                <w:sz w:val="20"/>
                <w:szCs w:val="20"/>
              </w:rPr>
            </w:pPr>
            <w:r w:rsidDel="00000000" w:rsidR="00000000" w:rsidRPr="00000000">
              <w:rPr>
                <w:b w:val="1"/>
                <w:bCs w:val="1"/>
                <w:color w:val="000000"/>
                <w:sz w:val="20"/>
                <w:szCs w:val="20"/>
                <w:rtl w:val="0"/>
              </w:rPr>
              <w:t xml:space="preserve">points</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2D">
            <w:pPr>
              <w:rPr>
                <w:b w:val="1"/>
                <w:bCs w:val="1"/>
                <w:color w:val="000000"/>
                <w:sz w:val="20"/>
                <w:szCs w:val="20"/>
              </w:rPr>
            </w:pPr>
            <w:r w:rsidDel="00000000" w:rsidR="00000000" w:rsidRPr="00000000">
              <w:rPr>
                <w:b w:val="1"/>
                <w:bCs w:val="1"/>
                <w:color w:val="000000"/>
                <w:sz w:val="20"/>
                <w:szCs w:val="20"/>
                <w:rtl w:val="0"/>
              </w:rPr>
              <w:t xml:space="preserve">points,</w:t>
            </w:r>
          </w:p>
          <w:p w:rsidR="00000000" w:rsidDel="00000000" w:rsidP="00000000" w:rsidRDefault="00000000" w:rsidRPr="00000000" w14:paraId="0000012E">
            <w:pPr>
              <w:rPr>
                <w:color w:val="000000"/>
                <w:sz w:val="20"/>
                <w:szCs w:val="20"/>
              </w:rPr>
            </w:pPr>
            <w:r w:rsidDel="00000000" w:rsidR="00000000" w:rsidRPr="00000000">
              <w:rPr>
                <w:b w:val="1"/>
                <w:bCs w:val="1"/>
                <w:color w:val="000000"/>
                <w:sz w:val="20"/>
                <w:szCs w:val="20"/>
                <w:rtl w:val="0"/>
              </w:rPr>
              <w:t xml:space="preserve">% content</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2F">
            <w:pPr>
              <w:rPr>
                <w:color w:val="000000"/>
                <w:sz w:val="20"/>
                <w:szCs w:val="20"/>
              </w:rPr>
            </w:pPr>
            <w:r w:rsidDel="00000000" w:rsidR="00000000" w:rsidRPr="00000000">
              <w:rPr>
                <w:b w:val="1"/>
                <w:bCs w:val="1"/>
                <w:color w:val="000000"/>
                <w:sz w:val="20"/>
                <w:szCs w:val="20"/>
                <w:rtl w:val="0"/>
              </w:rPr>
              <w:t xml:space="preserve">Assessment according to the traditional system</w:t>
            </w: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30">
            <w:pPr>
              <w:jc w:val="both"/>
              <w:rPr>
                <w:color w:val="000000"/>
                <w:sz w:val="20"/>
                <w:szCs w:val="20"/>
              </w:rPr>
            </w:pPr>
            <w:r w:rsidDel="00000000" w:rsidR="00000000" w:rsidRPr="00000000">
              <w:rPr>
                <w:b w:val="1"/>
                <w:bCs w:val="1"/>
                <w:color w:val="000000"/>
                <w:sz w:val="20"/>
                <w:szCs w:val="20"/>
                <w:rtl w:val="0"/>
              </w:rPr>
              <w:t xml:space="preserve">Criteria-based assessment </w:t>
            </w:r>
            <w:r w:rsidDel="00000000" w:rsidR="00000000" w:rsidRPr="00000000">
              <w:rPr>
                <w:color w:val="000000"/>
                <w:sz w:val="20"/>
                <w:szCs w:val="20"/>
                <w:rtl w:val="0"/>
              </w:rPr>
              <w:t xml:space="preserve">is the process of correlating actual learning outcomes with expected learning outcomes based on clearly defined criteria. Based on formative and summative assessment.</w:t>
            </w:r>
          </w:p>
          <w:p w:rsidR="00000000" w:rsidDel="00000000" w:rsidP="00000000" w:rsidRDefault="00000000" w:rsidRPr="00000000" w14:paraId="00000131">
            <w:pPr>
              <w:jc w:val="both"/>
              <w:rPr>
                <w:color w:val="000000"/>
                <w:sz w:val="20"/>
                <w:szCs w:val="20"/>
              </w:rPr>
            </w:pPr>
            <w:r w:rsidDel="00000000" w:rsidR="00000000" w:rsidRPr="00000000">
              <w:rPr>
                <w:b w:val="1"/>
                <w:bCs w:val="1"/>
                <w:color w:val="000000"/>
                <w:sz w:val="20"/>
                <w:szCs w:val="20"/>
                <w:rtl w:val="0"/>
              </w:rPr>
              <w:t xml:space="preserve">Formative assessment is </w:t>
            </w:r>
            <w:r w:rsidDel="00000000" w:rsidR="00000000" w:rsidRPr="00000000">
              <w:rPr>
                <w:color w:val="000000"/>
                <w:sz w:val="20"/>
                <w:szCs w:val="20"/>
                <w:rtl w:val="0"/>
              </w:rPr>
              <w:t xml:space="preserve">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rsidR="00000000" w:rsidDel="00000000" w:rsidP="00000000" w:rsidRDefault="00000000" w:rsidRPr="00000000" w14:paraId="00000132">
            <w:pPr>
              <w:jc w:val="both"/>
              <w:rPr>
                <w:color w:val="000000"/>
                <w:sz w:val="20"/>
                <w:szCs w:val="20"/>
              </w:rPr>
            </w:pPr>
            <w:r w:rsidDel="00000000" w:rsidR="00000000" w:rsidRPr="00000000">
              <w:rPr>
                <w:b w:val="1"/>
                <w:bCs w:val="1"/>
                <w:color w:val="000000"/>
                <w:sz w:val="20"/>
                <w:szCs w:val="20"/>
                <w:rtl w:val="0"/>
              </w:rPr>
              <w:t xml:space="preserve">Summative assessment </w:t>
            </w:r>
            <w:r w:rsidDel="00000000" w:rsidR="00000000" w:rsidRPr="00000000">
              <w:rPr>
                <w:color w:val="000000"/>
                <w:sz w:val="20"/>
                <w:szCs w:val="20"/>
                <w:rtl w:val="0"/>
              </w:rPr>
              <w:t xml:space="preserve">-</w:t>
            </w:r>
            <w:r w:rsidDel="00000000" w:rsidR="00000000" w:rsidRPr="00000000">
              <w:rPr>
                <w:b w:val="1"/>
                <w:bCs w:val="1"/>
                <w:color w:val="000000"/>
                <w:sz w:val="20"/>
                <w:szCs w:val="20"/>
                <w:rtl w:val="0"/>
              </w:rPr>
              <w:t xml:space="preserve"> </w:t>
            </w:r>
            <w:r w:rsidDel="00000000" w:rsidR="00000000" w:rsidRPr="00000000">
              <w:rPr>
                <w:color w:val="000000"/>
                <w:sz w:val="20"/>
                <w:szCs w:val="20"/>
                <w:rtl w:val="0"/>
              </w:rPr>
              <w:t xml:space="preserve">type of assessment, which is carried out upon completion of the study of the section in accordance with the program of the course.</w:t>
            </w:r>
            <w:r w:rsidDel="00000000" w:rsidR="00000000" w:rsidRPr="00000000">
              <w:rPr>
                <w:b w:val="1"/>
                <w:bCs w:val="1"/>
                <w:color w:val="000000"/>
                <w:sz w:val="20"/>
                <w:szCs w:val="20"/>
                <w:rtl w:val="0"/>
              </w:rPr>
              <w:t xml:space="preserve"> </w:t>
            </w:r>
            <w:r w:rsidDel="00000000" w:rsidR="00000000" w:rsidRPr="00000000">
              <w:rPr>
                <w:color w:val="000000"/>
                <w:sz w:val="20"/>
                <w:szCs w:val="20"/>
                <w:rtl w:val="0"/>
              </w:rPr>
              <w:t xml:space="preserve">Conducted 3-4 times per semester when performing IWS. This is the assessment of mastering the expected learning outcomes in relation to the descriptors. Allows you to determine and fix the level of mastering the course for a certain period. Learning outcomes are evaluated.</w:t>
            </w:r>
          </w:p>
        </w:tc>
      </w:tr>
      <w:tr>
        <w:trPr>
          <w:cantSplit w:val="0"/>
          <w:trHeight w:val="359" w:hRule="atLeast"/>
          <w:tblHeader w:val="0"/>
        </w:trPr>
        <w:tc>
          <w:tcPr>
            <w:tcBorders>
              <w:left w:color="000000" w:space="0" w:sz="4" w:val="single"/>
              <w:right w:color="000000" w:space="0" w:sz="4" w:val="single"/>
            </w:tcBorders>
          </w:tcPr>
          <w:p w:rsidR="00000000" w:rsidDel="00000000" w:rsidP="00000000" w:rsidRDefault="00000000" w:rsidRPr="00000000" w14:paraId="00000134">
            <w:pPr>
              <w:jc w:val="both"/>
              <w:rPr>
                <w:b w:val="1"/>
                <w:bCs w:val="1"/>
                <w:color w:val="000000"/>
                <w:sz w:val="20"/>
                <w:szCs w:val="20"/>
                <w:highlight w:val="green"/>
              </w:rPr>
            </w:pPr>
            <w:r w:rsidDel="00000000" w:rsidR="00000000" w:rsidRPr="00000000">
              <w:rPr>
                <w:color w:val="000000"/>
                <w:sz w:val="20"/>
                <w:szCs w:val="20"/>
                <w:rtl w:val="0"/>
              </w:rPr>
              <w:t xml:space="preserve">A</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35">
            <w:pPr>
              <w:jc w:val="both"/>
              <w:rPr>
                <w:b w:val="1"/>
                <w:bCs w:val="1"/>
                <w:color w:val="000000"/>
                <w:sz w:val="20"/>
                <w:szCs w:val="20"/>
                <w:highlight w:val="green"/>
              </w:rPr>
            </w:pPr>
            <w:r w:rsidDel="00000000" w:rsidR="00000000" w:rsidRPr="00000000">
              <w:rPr>
                <w:color w:val="000000"/>
                <w:sz w:val="20"/>
                <w:szCs w:val="20"/>
                <w:rtl w:val="0"/>
              </w:rPr>
              <w:t xml:space="preserve">4.0 _</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37">
            <w:pPr>
              <w:jc w:val="both"/>
              <w:rPr>
                <w:b w:val="1"/>
                <w:bCs w:val="1"/>
                <w:color w:val="000000"/>
                <w:sz w:val="20"/>
                <w:szCs w:val="20"/>
                <w:highlight w:val="green"/>
              </w:rPr>
            </w:pPr>
            <w:r w:rsidDel="00000000" w:rsidR="00000000" w:rsidRPr="00000000">
              <w:rPr>
                <w:color w:val="000000"/>
                <w:sz w:val="20"/>
                <w:szCs w:val="20"/>
                <w:rtl w:val="0"/>
              </w:rPr>
              <w:t xml:space="preserve">95-100</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38">
            <w:pPr>
              <w:jc w:val="both"/>
              <w:rPr>
                <w:b w:val="1"/>
                <w:bCs w:val="1"/>
                <w:color w:val="000000"/>
                <w:sz w:val="20"/>
                <w:szCs w:val="20"/>
                <w:highlight w:val="green"/>
              </w:rPr>
            </w:pPr>
            <w:r w:rsidDel="00000000" w:rsidR="00000000" w:rsidRPr="00000000">
              <w:rPr>
                <w:color w:val="000000"/>
                <w:sz w:val="20"/>
                <w:szCs w:val="20"/>
                <w:rtl w:val="0"/>
              </w:rPr>
              <w:t xml:space="preserve">Great</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highlight w:val="green"/>
              </w:rPr>
            </w:pPr>
            <w:r w:rsidDel="00000000" w:rsidR="00000000" w:rsidRPr="00000000">
              <w:rPr>
                <w:rtl w:val="0"/>
              </w:rPr>
            </w:r>
          </w:p>
        </w:tc>
      </w:tr>
      <w:tr>
        <w:trPr>
          <w:cantSplit w:val="0"/>
          <w:trHeight w:val="359" w:hRule="atLeast"/>
          <w:tblHeader w:val="0"/>
        </w:trPr>
        <w:tc>
          <w:tcPr>
            <w:tcBorders>
              <w:left w:color="000000" w:space="0" w:sz="4" w:val="single"/>
              <w:right w:color="000000" w:space="0" w:sz="4" w:val="single"/>
            </w:tcBorders>
          </w:tcPr>
          <w:p w:rsidR="00000000" w:rsidDel="00000000" w:rsidP="00000000" w:rsidRDefault="00000000" w:rsidRPr="00000000" w14:paraId="0000013B">
            <w:pPr>
              <w:jc w:val="both"/>
              <w:rPr>
                <w:b w:val="1"/>
                <w:bCs w:val="1"/>
                <w:color w:val="000000"/>
                <w:sz w:val="20"/>
                <w:szCs w:val="20"/>
                <w:highlight w:val="green"/>
              </w:rPr>
            </w:pPr>
            <w:r w:rsidDel="00000000" w:rsidR="00000000" w:rsidRPr="00000000">
              <w:rPr>
                <w:color w:val="000000"/>
                <w:sz w:val="20"/>
                <w:szCs w:val="20"/>
                <w:rtl w:val="0"/>
              </w:rPr>
              <w:t xml:space="preserve">A-</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3C">
            <w:pPr>
              <w:jc w:val="both"/>
              <w:rPr>
                <w:b w:val="1"/>
                <w:bCs w:val="1"/>
                <w:color w:val="000000"/>
                <w:sz w:val="20"/>
                <w:szCs w:val="20"/>
                <w:highlight w:val="green"/>
              </w:rPr>
            </w:pPr>
            <w:r w:rsidDel="00000000" w:rsidR="00000000" w:rsidRPr="00000000">
              <w:rPr>
                <w:color w:val="000000"/>
                <w:sz w:val="20"/>
                <w:szCs w:val="20"/>
                <w:rtl w:val="0"/>
              </w:rPr>
              <w:t xml:space="preserve">3.67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3E">
            <w:pPr>
              <w:jc w:val="both"/>
              <w:rPr>
                <w:b w:val="1"/>
                <w:bCs w:val="1"/>
                <w:color w:val="000000"/>
                <w:sz w:val="20"/>
                <w:szCs w:val="20"/>
                <w:highlight w:val="green"/>
              </w:rPr>
            </w:pPr>
            <w:r w:rsidDel="00000000" w:rsidR="00000000" w:rsidRPr="00000000">
              <w:rPr>
                <w:color w:val="000000"/>
                <w:sz w:val="20"/>
                <w:szCs w:val="20"/>
                <w:rtl w:val="0"/>
              </w:rPr>
              <w:t xml:space="preserve">90-94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highlight w:val="green"/>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highlight w:val="green"/>
              </w:rPr>
            </w:pPr>
            <w:r w:rsidDel="00000000" w:rsidR="00000000" w:rsidRPr="00000000">
              <w:rPr>
                <w:rtl w:val="0"/>
              </w:rPr>
            </w:r>
          </w:p>
        </w:tc>
      </w:tr>
      <w:tr>
        <w:trPr>
          <w:cantSplit w:val="0"/>
          <w:trHeight w:val="973" w:hRule="atLeast"/>
          <w:tblHeader w:val="0"/>
        </w:trPr>
        <w:tc>
          <w:tcPr>
            <w:tcBorders>
              <w:left w:color="000000" w:space="0" w:sz="4" w:val="single"/>
              <w:right w:color="000000" w:space="0" w:sz="4" w:val="single"/>
            </w:tcBorders>
          </w:tcPr>
          <w:p w:rsidR="00000000" w:rsidDel="00000000" w:rsidP="00000000" w:rsidRDefault="00000000" w:rsidRPr="00000000" w14:paraId="00000142">
            <w:pPr>
              <w:jc w:val="both"/>
              <w:rPr>
                <w:b w:val="1"/>
                <w:bCs w:val="1"/>
                <w:color w:val="000000"/>
                <w:sz w:val="20"/>
                <w:szCs w:val="20"/>
                <w:highlight w:val="green"/>
              </w:rPr>
            </w:pPr>
            <w:r w:rsidDel="00000000" w:rsidR="00000000" w:rsidRPr="00000000">
              <w:rPr>
                <w:color w:val="000000"/>
                <w:sz w:val="20"/>
                <w:szCs w:val="20"/>
                <w:rtl w:val="0"/>
              </w:rPr>
              <w:t xml:space="preserve">B+</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43">
            <w:pPr>
              <w:jc w:val="both"/>
              <w:rPr>
                <w:b w:val="1"/>
                <w:bCs w:val="1"/>
                <w:color w:val="000000"/>
                <w:sz w:val="20"/>
                <w:szCs w:val="20"/>
                <w:highlight w:val="green"/>
              </w:rPr>
            </w:pPr>
            <w:r w:rsidDel="00000000" w:rsidR="00000000" w:rsidRPr="00000000">
              <w:rPr>
                <w:color w:val="000000"/>
                <w:sz w:val="20"/>
                <w:szCs w:val="20"/>
                <w:rtl w:val="0"/>
              </w:rPr>
              <w:t xml:space="preserve">3.33</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45">
            <w:pPr>
              <w:jc w:val="both"/>
              <w:rPr>
                <w:b w:val="1"/>
                <w:bCs w:val="1"/>
                <w:color w:val="000000"/>
                <w:sz w:val="20"/>
                <w:szCs w:val="20"/>
                <w:highlight w:val="green"/>
              </w:rPr>
            </w:pPr>
            <w:r w:rsidDel="00000000" w:rsidR="00000000" w:rsidRPr="00000000">
              <w:rPr>
                <w:color w:val="000000"/>
                <w:sz w:val="20"/>
                <w:szCs w:val="20"/>
                <w:rtl w:val="0"/>
              </w:rPr>
              <w:t xml:space="preserve">85-89</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46">
            <w:pPr>
              <w:jc w:val="both"/>
              <w:rPr>
                <w:b w:val="1"/>
                <w:bCs w:val="1"/>
                <w:color w:val="000000"/>
                <w:sz w:val="20"/>
                <w:szCs w:val="20"/>
                <w:highlight w:val="green"/>
              </w:rPr>
            </w:pPr>
            <w:r w:rsidDel="00000000" w:rsidR="00000000" w:rsidRPr="00000000">
              <w:rPr>
                <w:color w:val="000000"/>
                <w:sz w:val="20"/>
                <w:szCs w:val="20"/>
                <w:rtl w:val="0"/>
              </w:rPr>
              <w:t xml:space="preserve">Fine</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highlight w:val="green"/>
              </w:rPr>
            </w:pPr>
            <w:r w:rsidDel="00000000" w:rsidR="00000000" w:rsidRPr="00000000">
              <w:rPr>
                <w:rtl w:val="0"/>
              </w:rPr>
            </w:r>
          </w:p>
        </w:tc>
      </w:tr>
      <w:tr>
        <w:trPr>
          <w:cantSplit w:val="0"/>
          <w:trHeight w:val="215" w:hRule="atLeast"/>
          <w:tblHeader w:val="0"/>
        </w:trPr>
        <w:tc>
          <w:tcPr>
            <w:tcBorders>
              <w:left w:color="000000" w:space="0" w:sz="4" w:val="single"/>
              <w:right w:color="000000" w:space="0" w:sz="4" w:val="single"/>
            </w:tcBorders>
          </w:tcPr>
          <w:p w:rsidR="00000000" w:rsidDel="00000000" w:rsidP="00000000" w:rsidRDefault="00000000" w:rsidRPr="00000000" w14:paraId="00000149">
            <w:pPr>
              <w:jc w:val="both"/>
              <w:rPr>
                <w:b w:val="1"/>
                <w:bCs w:val="1"/>
                <w:color w:val="000000"/>
                <w:sz w:val="20"/>
                <w:szCs w:val="20"/>
                <w:highlight w:val="green"/>
              </w:rPr>
            </w:pPr>
            <w:r w:rsidDel="00000000" w:rsidR="00000000" w:rsidRPr="00000000">
              <w:rPr>
                <w:color w:val="000000"/>
                <w:sz w:val="20"/>
                <w:szCs w:val="20"/>
                <w:rtl w:val="0"/>
              </w:rPr>
              <w:t xml:space="preserve">B</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4A">
            <w:pPr>
              <w:jc w:val="both"/>
              <w:rPr>
                <w:b w:val="1"/>
                <w:bCs w:val="1"/>
                <w:color w:val="000000"/>
                <w:sz w:val="20"/>
                <w:szCs w:val="20"/>
                <w:highlight w:val="green"/>
              </w:rPr>
            </w:pPr>
            <w:r w:rsidDel="00000000" w:rsidR="00000000" w:rsidRPr="00000000">
              <w:rPr>
                <w:color w:val="000000"/>
                <w:sz w:val="20"/>
                <w:szCs w:val="20"/>
                <w:rtl w:val="0"/>
              </w:rPr>
              <w:t xml:space="preserve">3.0</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4C">
            <w:pPr>
              <w:jc w:val="both"/>
              <w:rPr>
                <w:b w:val="1"/>
                <w:bCs w:val="1"/>
                <w:color w:val="000000"/>
                <w:sz w:val="20"/>
                <w:szCs w:val="20"/>
                <w:highlight w:val="green"/>
              </w:rPr>
            </w:pPr>
            <w:r w:rsidDel="00000000" w:rsidR="00000000" w:rsidRPr="00000000">
              <w:rPr>
                <w:color w:val="000000"/>
                <w:sz w:val="20"/>
                <w:szCs w:val="20"/>
                <w:rtl w:val="0"/>
              </w:rPr>
              <w:t xml:space="preserve">80-84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4E">
            <w:pPr>
              <w:jc w:val="both"/>
              <w:rPr>
                <w:b w:val="1"/>
                <w:bCs w:val="1"/>
                <w:color w:val="000000"/>
                <w:sz w:val="20"/>
                <w:szCs w:val="20"/>
              </w:rPr>
            </w:pPr>
            <w:r w:rsidDel="00000000" w:rsidR="00000000" w:rsidRPr="00000000">
              <w:rPr>
                <w:b w:val="1"/>
                <w:bCs w:val="1"/>
                <w:color w:val="000000"/>
                <w:sz w:val="20"/>
                <w:szCs w:val="20"/>
                <w:rtl w:val="0"/>
              </w:rPr>
              <w:t xml:space="preserve">Formative and summative assessment</w:t>
            </w:r>
          </w:p>
        </w:tc>
        <w:tc>
          <w:tcPr>
            <w:tcBorders>
              <w:left w:color="000000" w:space="0" w:sz="4" w:val="single"/>
              <w:right w:color="000000" w:space="0" w:sz="4" w:val="single"/>
            </w:tcBorders>
          </w:tcPr>
          <w:p w:rsidR="00000000" w:rsidDel="00000000" w:rsidP="00000000" w:rsidRDefault="00000000" w:rsidRPr="00000000" w14:paraId="0000014F">
            <w:pPr>
              <w:jc w:val="both"/>
              <w:rPr>
                <w:b w:val="1"/>
                <w:bCs w:val="1"/>
                <w:color w:val="000000"/>
                <w:sz w:val="20"/>
                <w:szCs w:val="20"/>
              </w:rPr>
            </w:pPr>
            <w:r w:rsidDel="00000000" w:rsidR="00000000" w:rsidRPr="00000000">
              <w:rPr>
                <w:b w:val="1"/>
                <w:bCs w:val="1"/>
                <w:color w:val="000000"/>
                <w:sz w:val="20"/>
                <w:szCs w:val="20"/>
                <w:rtl w:val="0"/>
              </w:rPr>
              <w:t xml:space="preserve">Points % content</w:t>
            </w:r>
          </w:p>
          <w:p w:rsidR="00000000" w:rsidDel="00000000" w:rsidP="00000000" w:rsidRDefault="00000000" w:rsidRPr="00000000" w14:paraId="00000150">
            <w:pPr>
              <w:rPr>
                <w:b w:val="1"/>
                <w:bCs w:val="1"/>
                <w:color w:val="000000"/>
                <w:sz w:val="20"/>
                <w:szCs w:val="20"/>
              </w:rPr>
            </w:pPr>
            <w:r w:rsidDel="00000000" w:rsidR="00000000" w:rsidRPr="00000000">
              <w:rPr>
                <w:rtl w:val="0"/>
              </w:rPr>
            </w:r>
          </w:p>
        </w:tc>
      </w:tr>
      <w:tr>
        <w:trPr>
          <w:cantSplit w:val="0"/>
          <w:trHeight w:val="135" w:hRule="atLeast"/>
          <w:tblHeader w:val="0"/>
        </w:trPr>
        <w:tc>
          <w:tcPr>
            <w:tcBorders>
              <w:left w:color="000000" w:space="0" w:sz="4" w:val="single"/>
              <w:right w:color="000000" w:space="0" w:sz="4" w:val="single"/>
            </w:tcBorders>
          </w:tcPr>
          <w:p w:rsidR="00000000" w:rsidDel="00000000" w:rsidP="00000000" w:rsidRDefault="00000000" w:rsidRPr="00000000" w14:paraId="00000151">
            <w:pPr>
              <w:jc w:val="both"/>
              <w:rPr>
                <w:b w:val="1"/>
                <w:bCs w:val="1"/>
                <w:color w:val="000000"/>
                <w:sz w:val="20"/>
                <w:szCs w:val="20"/>
                <w:highlight w:val="green"/>
              </w:rPr>
            </w:pPr>
            <w:r w:rsidDel="00000000" w:rsidR="00000000" w:rsidRPr="00000000">
              <w:rPr>
                <w:color w:val="000000"/>
                <w:sz w:val="20"/>
                <w:szCs w:val="20"/>
                <w:rtl w:val="0"/>
              </w:rPr>
              <w:t xml:space="preserve">B-</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52">
            <w:pPr>
              <w:jc w:val="both"/>
              <w:rPr>
                <w:b w:val="1"/>
                <w:bCs w:val="1"/>
                <w:color w:val="000000"/>
                <w:sz w:val="20"/>
                <w:szCs w:val="20"/>
                <w:highlight w:val="green"/>
              </w:rPr>
            </w:pPr>
            <w:r w:rsidDel="00000000" w:rsidR="00000000" w:rsidRPr="00000000">
              <w:rPr>
                <w:color w:val="000000"/>
                <w:sz w:val="20"/>
                <w:szCs w:val="20"/>
                <w:rtl w:val="0"/>
              </w:rPr>
              <w:t xml:space="preserve">2.67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4">
            <w:pPr>
              <w:jc w:val="both"/>
              <w:rPr>
                <w:b w:val="1"/>
                <w:bCs w:val="1"/>
                <w:color w:val="000000"/>
                <w:sz w:val="20"/>
                <w:szCs w:val="20"/>
                <w:highlight w:val="green"/>
              </w:rPr>
            </w:pPr>
            <w:r w:rsidDel="00000000" w:rsidR="00000000" w:rsidRPr="00000000">
              <w:rPr>
                <w:color w:val="000000"/>
                <w:sz w:val="20"/>
                <w:szCs w:val="20"/>
                <w:rtl w:val="0"/>
              </w:rPr>
              <w:t xml:space="preserve">75-79</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6">
            <w:pPr>
              <w:jc w:val="both"/>
              <w:rPr>
                <w:color w:val="000000"/>
                <w:sz w:val="20"/>
                <w:szCs w:val="20"/>
              </w:rPr>
            </w:pPr>
            <w:r w:rsidDel="00000000" w:rsidR="00000000" w:rsidRPr="00000000">
              <w:rPr>
                <w:color w:val="000000"/>
                <w:sz w:val="20"/>
                <w:szCs w:val="20"/>
                <w:rtl w:val="0"/>
              </w:rPr>
              <w:t xml:space="preserve">Activity at lectures</w:t>
            </w:r>
          </w:p>
        </w:tc>
        <w:tc>
          <w:tcPr>
            <w:tcBorders>
              <w:left w:color="000000" w:space="0" w:sz="4" w:val="single"/>
              <w:right w:color="000000" w:space="0" w:sz="4" w:val="single"/>
            </w:tcBorders>
          </w:tcPr>
          <w:p w:rsidR="00000000" w:rsidDel="00000000" w:rsidP="00000000" w:rsidRDefault="00000000" w:rsidRPr="00000000" w14:paraId="00000157">
            <w:pPr>
              <w:jc w:val="both"/>
              <w:rPr>
                <w:color w:val="000000"/>
                <w:sz w:val="20"/>
                <w:szCs w:val="20"/>
              </w:rPr>
            </w:pPr>
            <w:r w:rsidDel="00000000" w:rsidR="00000000" w:rsidRPr="00000000">
              <w:rPr>
                <w:color w:val="000000"/>
                <w:sz w:val="20"/>
                <w:szCs w:val="20"/>
                <w:rtl w:val="0"/>
              </w:rPr>
              <w:t xml:space="preserve">-</w:t>
            </w:r>
          </w:p>
        </w:tc>
      </w:tr>
      <w:tr>
        <w:trPr>
          <w:cantSplit w:val="0"/>
          <w:trHeight w:val="51" w:hRule="atLeast"/>
          <w:tblHeader w:val="0"/>
        </w:trPr>
        <w:tc>
          <w:tcPr>
            <w:tcBorders>
              <w:left w:color="000000" w:space="0" w:sz="4" w:val="single"/>
              <w:right w:color="000000" w:space="0" w:sz="4" w:val="single"/>
            </w:tcBorders>
          </w:tcPr>
          <w:p w:rsidR="00000000" w:rsidDel="00000000" w:rsidP="00000000" w:rsidRDefault="00000000" w:rsidRPr="00000000" w14:paraId="00000158">
            <w:pPr>
              <w:jc w:val="both"/>
              <w:rPr>
                <w:b w:val="1"/>
                <w:bCs w:val="1"/>
                <w:color w:val="000000"/>
                <w:sz w:val="20"/>
                <w:szCs w:val="20"/>
                <w:highlight w:val="green"/>
              </w:rPr>
            </w:pPr>
            <w:r w:rsidDel="00000000" w:rsidR="00000000" w:rsidRPr="00000000">
              <w:rPr>
                <w:color w:val="000000"/>
                <w:sz w:val="20"/>
                <w:szCs w:val="20"/>
                <w:rtl w:val="0"/>
              </w:rPr>
              <w:t xml:space="preserve">C+</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59">
            <w:pPr>
              <w:jc w:val="both"/>
              <w:rPr>
                <w:b w:val="1"/>
                <w:bCs w:val="1"/>
                <w:color w:val="000000"/>
                <w:sz w:val="20"/>
                <w:szCs w:val="20"/>
                <w:highlight w:val="green"/>
              </w:rPr>
            </w:pPr>
            <w:r w:rsidDel="00000000" w:rsidR="00000000" w:rsidRPr="00000000">
              <w:rPr>
                <w:color w:val="000000"/>
                <w:sz w:val="20"/>
                <w:szCs w:val="20"/>
                <w:rtl w:val="0"/>
              </w:rPr>
              <w:t xml:space="preserve">2.33</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B">
            <w:pPr>
              <w:jc w:val="both"/>
              <w:rPr>
                <w:b w:val="1"/>
                <w:bCs w:val="1"/>
                <w:color w:val="000000"/>
                <w:sz w:val="20"/>
                <w:szCs w:val="20"/>
                <w:highlight w:val="green"/>
              </w:rPr>
            </w:pPr>
            <w:r w:rsidDel="00000000" w:rsidR="00000000" w:rsidRPr="00000000">
              <w:rPr>
                <w:color w:val="000000"/>
                <w:sz w:val="20"/>
                <w:szCs w:val="20"/>
                <w:rtl w:val="0"/>
              </w:rPr>
              <w:t xml:space="preserve">70-74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D">
            <w:pPr>
              <w:jc w:val="both"/>
              <w:rPr>
                <w:color w:val="000000"/>
                <w:sz w:val="20"/>
                <w:szCs w:val="20"/>
              </w:rPr>
            </w:pPr>
            <w:r w:rsidDel="00000000" w:rsidR="00000000" w:rsidRPr="00000000">
              <w:rPr>
                <w:color w:val="000000"/>
                <w:sz w:val="20"/>
                <w:szCs w:val="20"/>
                <w:rtl w:val="0"/>
              </w:rPr>
              <w:t xml:space="preserve">Work in practical classes</w:t>
            </w:r>
          </w:p>
        </w:tc>
        <w:tc>
          <w:tcPr>
            <w:tcBorders>
              <w:left w:color="000000" w:space="0" w:sz="4" w:val="single"/>
              <w:right w:color="000000" w:space="0" w:sz="4" w:val="single"/>
            </w:tcBorders>
          </w:tcPr>
          <w:p w:rsidR="00000000" w:rsidDel="00000000" w:rsidP="00000000" w:rsidRDefault="00000000" w:rsidRPr="00000000" w14:paraId="0000015E">
            <w:pPr>
              <w:jc w:val="both"/>
              <w:rPr>
                <w:color w:val="000000"/>
                <w:sz w:val="20"/>
                <w:szCs w:val="20"/>
              </w:rPr>
            </w:pPr>
            <w:r w:rsidDel="00000000" w:rsidR="00000000" w:rsidRPr="00000000">
              <w:rPr>
                <w:color w:val="000000"/>
                <w:sz w:val="20"/>
                <w:szCs w:val="20"/>
                <w:rtl w:val="0"/>
              </w:rPr>
              <w:t xml:space="preserve">42</w:t>
            </w:r>
          </w:p>
        </w:tc>
      </w:tr>
      <w:tr>
        <w:trPr>
          <w:cantSplit w:val="0"/>
          <w:trHeight w:val="181" w:hRule="atLeast"/>
          <w:tblHeader w:val="0"/>
        </w:trPr>
        <w:tc>
          <w:tcPr>
            <w:tcBorders>
              <w:left w:color="000000" w:space="0" w:sz="4" w:val="single"/>
              <w:right w:color="000000" w:space="0" w:sz="4" w:val="single"/>
            </w:tcBorders>
          </w:tcPr>
          <w:p w:rsidR="00000000" w:rsidDel="00000000" w:rsidP="00000000" w:rsidRDefault="00000000" w:rsidRPr="00000000" w14:paraId="0000015F">
            <w:pPr>
              <w:jc w:val="both"/>
              <w:rPr>
                <w:b w:val="1"/>
                <w:bCs w:val="1"/>
                <w:color w:val="000000"/>
                <w:sz w:val="20"/>
                <w:szCs w:val="20"/>
                <w:highlight w:val="green"/>
              </w:rPr>
            </w:pPr>
            <w:r w:rsidDel="00000000" w:rsidR="00000000" w:rsidRPr="00000000">
              <w:rPr>
                <w:color w:val="000000"/>
                <w:sz w:val="20"/>
                <w:szCs w:val="20"/>
                <w:rtl w:val="0"/>
              </w:rPr>
              <w:t xml:space="preserve">C</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60">
            <w:pPr>
              <w:jc w:val="both"/>
              <w:rPr>
                <w:b w:val="1"/>
                <w:bCs w:val="1"/>
                <w:color w:val="000000"/>
                <w:sz w:val="20"/>
                <w:szCs w:val="20"/>
                <w:highlight w:val="green"/>
              </w:rPr>
            </w:pPr>
            <w:r w:rsidDel="00000000" w:rsidR="00000000" w:rsidRPr="00000000">
              <w:rPr>
                <w:color w:val="000000"/>
                <w:sz w:val="20"/>
                <w:szCs w:val="20"/>
                <w:rtl w:val="0"/>
              </w:rPr>
              <w:t xml:space="preserve">2.0</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2">
            <w:pPr>
              <w:jc w:val="both"/>
              <w:rPr>
                <w:b w:val="1"/>
                <w:bCs w:val="1"/>
                <w:color w:val="000000"/>
                <w:sz w:val="20"/>
                <w:szCs w:val="20"/>
                <w:highlight w:val="green"/>
              </w:rPr>
            </w:pPr>
            <w:r w:rsidDel="00000000" w:rsidR="00000000" w:rsidRPr="00000000">
              <w:rPr>
                <w:color w:val="000000"/>
                <w:sz w:val="20"/>
                <w:szCs w:val="20"/>
                <w:rtl w:val="0"/>
              </w:rPr>
              <w:t xml:space="preserve">65-69</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63">
            <w:pPr>
              <w:jc w:val="both"/>
              <w:rPr>
                <w:b w:val="1"/>
                <w:bCs w:val="1"/>
                <w:color w:val="000000"/>
                <w:sz w:val="20"/>
                <w:szCs w:val="20"/>
                <w:highlight w:val="green"/>
              </w:rPr>
            </w:pPr>
            <w:r w:rsidDel="00000000" w:rsidR="00000000" w:rsidRPr="00000000">
              <w:rPr>
                <w:color w:val="000000"/>
                <w:sz w:val="20"/>
                <w:szCs w:val="20"/>
                <w:rtl w:val="0"/>
              </w:rPr>
              <w:t xml:space="preserve">Satisfactorily</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4">
            <w:pPr>
              <w:jc w:val="both"/>
              <w:rPr>
                <w:color w:val="000000"/>
                <w:sz w:val="20"/>
                <w:szCs w:val="20"/>
              </w:rPr>
            </w:pPr>
            <w:r w:rsidDel="00000000" w:rsidR="00000000" w:rsidRPr="00000000">
              <w:rPr>
                <w:color w:val="000000"/>
                <w:sz w:val="20"/>
                <w:szCs w:val="20"/>
                <w:rtl w:val="0"/>
              </w:rPr>
              <w:t xml:space="preserve">Independent work</w:t>
            </w:r>
          </w:p>
        </w:tc>
        <w:tc>
          <w:tcPr>
            <w:tcBorders>
              <w:left w:color="000000" w:space="0" w:sz="4" w:val="single"/>
              <w:right w:color="000000" w:space="0" w:sz="4" w:val="single"/>
            </w:tcBorders>
          </w:tcPr>
          <w:p w:rsidR="00000000" w:rsidDel="00000000" w:rsidP="00000000" w:rsidRDefault="00000000" w:rsidRPr="00000000" w14:paraId="00000165">
            <w:pPr>
              <w:jc w:val="both"/>
              <w:rPr>
                <w:color w:val="000000"/>
                <w:sz w:val="20"/>
                <w:szCs w:val="20"/>
              </w:rPr>
            </w:pPr>
            <w:r w:rsidDel="00000000" w:rsidR="00000000" w:rsidRPr="00000000">
              <w:rPr>
                <w:color w:val="000000"/>
                <w:sz w:val="20"/>
                <w:szCs w:val="20"/>
                <w:rtl w:val="0"/>
              </w:rPr>
              <w:t xml:space="preserve">18</w:t>
            </w:r>
          </w:p>
        </w:tc>
      </w:tr>
      <w:tr>
        <w:trPr>
          <w:cantSplit w:val="0"/>
          <w:trHeight w:val="87" w:hRule="atLeast"/>
          <w:tblHeader w:val="0"/>
        </w:trPr>
        <w:tc>
          <w:tcPr>
            <w:tcBorders>
              <w:left w:color="000000" w:space="0" w:sz="4" w:val="single"/>
              <w:right w:color="000000" w:space="0" w:sz="4" w:val="single"/>
            </w:tcBorders>
          </w:tcPr>
          <w:p w:rsidR="00000000" w:rsidDel="00000000" w:rsidP="00000000" w:rsidRDefault="00000000" w:rsidRPr="00000000" w14:paraId="00000166">
            <w:pPr>
              <w:jc w:val="both"/>
              <w:rPr>
                <w:b w:val="1"/>
                <w:bCs w:val="1"/>
                <w:color w:val="000000"/>
                <w:sz w:val="20"/>
                <w:szCs w:val="20"/>
                <w:highlight w:val="green"/>
              </w:rPr>
            </w:pPr>
            <w:r w:rsidDel="00000000" w:rsidR="00000000" w:rsidRPr="00000000">
              <w:rPr>
                <w:color w:val="000000"/>
                <w:sz w:val="20"/>
                <w:szCs w:val="20"/>
                <w:rtl w:val="0"/>
              </w:rPr>
              <w:t xml:space="preserve">C-</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67">
            <w:pPr>
              <w:jc w:val="both"/>
              <w:rPr>
                <w:b w:val="1"/>
                <w:bCs w:val="1"/>
                <w:color w:val="000000"/>
                <w:sz w:val="20"/>
                <w:szCs w:val="20"/>
                <w:highlight w:val="green"/>
              </w:rPr>
            </w:pPr>
            <w:r w:rsidDel="00000000" w:rsidR="00000000" w:rsidRPr="00000000">
              <w:rPr>
                <w:color w:val="000000"/>
                <w:sz w:val="20"/>
                <w:szCs w:val="20"/>
                <w:rtl w:val="0"/>
              </w:rPr>
              <w:t xml:space="preserve">1.67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9">
            <w:pPr>
              <w:jc w:val="both"/>
              <w:rPr>
                <w:b w:val="1"/>
                <w:bCs w:val="1"/>
                <w:color w:val="000000"/>
                <w:sz w:val="20"/>
                <w:szCs w:val="20"/>
                <w:highlight w:val="green"/>
              </w:rPr>
            </w:pPr>
            <w:r w:rsidDel="00000000" w:rsidR="00000000" w:rsidRPr="00000000">
              <w:rPr>
                <w:color w:val="000000"/>
                <w:sz w:val="20"/>
                <w:szCs w:val="20"/>
                <w:rtl w:val="0"/>
              </w:rPr>
              <w:t xml:space="preserve">60-64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B">
            <w:pPr>
              <w:jc w:val="both"/>
              <w:rPr>
                <w:color w:val="000000"/>
                <w:sz w:val="20"/>
                <w:szCs w:val="20"/>
              </w:rPr>
            </w:pPr>
            <w:r w:rsidDel="00000000" w:rsidR="00000000" w:rsidRPr="00000000">
              <w:rPr>
                <w:color w:val="000000"/>
                <w:sz w:val="20"/>
                <w:szCs w:val="20"/>
                <w:rtl w:val="0"/>
              </w:rPr>
              <w:t xml:space="preserve">Design and creative activity</w:t>
            </w:r>
          </w:p>
        </w:tc>
        <w:tc>
          <w:tcPr>
            <w:tcBorders>
              <w:left w:color="000000" w:space="0" w:sz="4" w:val="single"/>
              <w:right w:color="000000" w:space="0" w:sz="4" w:val="single"/>
            </w:tcBorders>
          </w:tcPr>
          <w:p w:rsidR="00000000" w:rsidDel="00000000" w:rsidP="00000000" w:rsidRDefault="00000000" w:rsidRPr="00000000" w14:paraId="0000016C">
            <w:pPr>
              <w:jc w:val="both"/>
              <w:rPr>
                <w:color w:val="000000"/>
                <w:sz w:val="20"/>
                <w:szCs w:val="20"/>
              </w:rPr>
            </w:pPr>
            <w:r w:rsidDel="00000000" w:rsidR="00000000" w:rsidRPr="00000000">
              <w:rPr>
                <w:color w:val="000000"/>
                <w:sz w:val="20"/>
                <w:szCs w:val="20"/>
                <w:rtl w:val="0"/>
              </w:rPr>
              <w:t xml:space="preserve">-</w:t>
            </w:r>
          </w:p>
        </w:tc>
      </w:tr>
      <w:tr>
        <w:trPr>
          <w:cantSplit w:val="0"/>
          <w:trHeight w:val="63"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6D">
            <w:pPr>
              <w:jc w:val="both"/>
              <w:rPr>
                <w:b w:val="1"/>
                <w:bCs w:val="1"/>
                <w:color w:val="000000"/>
                <w:sz w:val="20"/>
                <w:szCs w:val="20"/>
                <w:highlight w:val="green"/>
              </w:rPr>
            </w:pPr>
            <w:r w:rsidDel="00000000" w:rsidR="00000000" w:rsidRPr="00000000">
              <w:rPr>
                <w:color w:val="000000"/>
                <w:sz w:val="20"/>
                <w:szCs w:val="20"/>
                <w:rtl w:val="0"/>
              </w:rPr>
              <w:t xml:space="preserve">D+</w:t>
            </w:r>
            <w:r w:rsidDel="00000000" w:rsidR="00000000" w:rsidRPr="00000000">
              <w:rPr>
                <w:rtl w:val="0"/>
              </w:rPr>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16E">
            <w:pPr>
              <w:jc w:val="both"/>
              <w:rPr>
                <w:b w:val="1"/>
                <w:bCs w:val="1"/>
                <w:color w:val="000000"/>
                <w:sz w:val="20"/>
                <w:szCs w:val="20"/>
                <w:highlight w:val="green"/>
              </w:rPr>
            </w:pPr>
            <w:r w:rsidDel="00000000" w:rsidR="00000000" w:rsidRPr="00000000">
              <w:rPr>
                <w:color w:val="000000"/>
                <w:sz w:val="20"/>
                <w:szCs w:val="20"/>
                <w:rtl w:val="0"/>
              </w:rPr>
              <w:t xml:space="preserve">1.33</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0">
            <w:pPr>
              <w:jc w:val="both"/>
              <w:rPr>
                <w:b w:val="1"/>
                <w:bCs w:val="1"/>
                <w:color w:val="000000"/>
                <w:sz w:val="20"/>
                <w:szCs w:val="20"/>
                <w:highlight w:val="green"/>
              </w:rPr>
            </w:pPr>
            <w:r w:rsidDel="00000000" w:rsidR="00000000" w:rsidRPr="00000000">
              <w:rPr>
                <w:color w:val="000000"/>
                <w:sz w:val="20"/>
                <w:szCs w:val="20"/>
                <w:rtl w:val="0"/>
              </w:rPr>
              <w:t xml:space="preserve">55-59</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highlight w:val="green"/>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2">
            <w:pPr>
              <w:jc w:val="both"/>
              <w:rPr>
                <w:color w:val="000000"/>
                <w:sz w:val="20"/>
                <w:szCs w:val="20"/>
              </w:rPr>
            </w:pPr>
            <w:r w:rsidDel="00000000" w:rsidR="00000000" w:rsidRPr="00000000">
              <w:rPr>
                <w:color w:val="000000"/>
                <w:sz w:val="20"/>
                <w:szCs w:val="20"/>
                <w:rtl w:val="0"/>
              </w:rPr>
              <w:t xml:space="preserve">Final control (exam)</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3">
            <w:pPr>
              <w:jc w:val="both"/>
              <w:rPr>
                <w:color w:val="000000"/>
                <w:sz w:val="20"/>
                <w:szCs w:val="20"/>
              </w:rPr>
            </w:pPr>
            <w:r w:rsidDel="00000000" w:rsidR="00000000" w:rsidRPr="00000000">
              <w:rPr>
                <w:color w:val="000000"/>
                <w:sz w:val="20"/>
                <w:szCs w:val="20"/>
                <w:rtl w:val="0"/>
              </w:rPr>
              <w:t xml:space="preserve">40</w:t>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rPr>
                <w:color w:val="000000"/>
                <w:sz w:val="20"/>
                <w:szCs w:val="20"/>
                <w:highlight w:val="green"/>
              </w:rPr>
            </w:pPr>
            <w:r w:rsidDel="00000000" w:rsidR="00000000" w:rsidRPr="00000000">
              <w:rPr>
                <w:color w:val="000000"/>
                <w:sz w:val="20"/>
                <w:szCs w:val="20"/>
                <w:rtl w:val="0"/>
              </w:rPr>
              <w:t xml:space="preserve">D</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rPr>
                <w:color w:val="000000"/>
                <w:sz w:val="20"/>
                <w:szCs w:val="20"/>
                <w:highlight w:val="green"/>
              </w:rPr>
            </w:pPr>
            <w:r w:rsidDel="00000000" w:rsidR="00000000" w:rsidRPr="00000000">
              <w:rPr>
                <w:color w:val="000000"/>
                <w:sz w:val="20"/>
                <w:szCs w:val="2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rPr>
                <w:color w:val="000000"/>
                <w:sz w:val="20"/>
                <w:szCs w:val="20"/>
                <w:highlight w:val="green"/>
              </w:rPr>
            </w:pPr>
            <w:r w:rsidDel="00000000" w:rsidR="00000000" w:rsidRPr="00000000">
              <w:rPr>
                <w:color w:val="000000"/>
                <w:sz w:val="20"/>
                <w:szCs w:val="20"/>
                <w:rtl w:val="0"/>
              </w:rPr>
              <w:t xml:space="preserve">50-54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highlight w:val="green"/>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79">
            <w:pPr>
              <w:rPr>
                <w:color w:val="000000"/>
                <w:sz w:val="20"/>
                <w:szCs w:val="20"/>
              </w:rPr>
            </w:pPr>
            <w:r w:rsidDel="00000000" w:rsidR="00000000" w:rsidRPr="00000000">
              <w:rPr>
                <w:color w:val="000000"/>
                <w:sz w:val="20"/>
                <w:szCs w:val="20"/>
                <w:rtl w:val="0"/>
              </w:rPr>
              <w:t xml:space="preserve">TOTAL</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7A">
            <w:pPr>
              <w:rPr>
                <w:color w:val="000000"/>
                <w:sz w:val="20"/>
                <w:szCs w:val="20"/>
              </w:rPr>
            </w:pPr>
            <w:r w:rsidDel="00000000" w:rsidR="00000000" w:rsidRPr="00000000">
              <w:rPr>
                <w:color w:val="000000"/>
                <w:sz w:val="20"/>
                <w:szCs w:val="20"/>
                <w:rtl w:val="0"/>
              </w:rPr>
              <w:t xml:space="preserve">100</w:t>
            </w:r>
          </w:p>
        </w:tc>
      </w:tr>
      <w:tr>
        <w:trPr>
          <w:cantSplit w:val="0"/>
          <w:trHeight w:val="1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B">
            <w:pPr>
              <w:rPr>
                <w:color w:val="000000"/>
                <w:sz w:val="20"/>
                <w:szCs w:val="20"/>
              </w:rPr>
            </w:pPr>
            <w:r w:rsidDel="00000000" w:rsidR="00000000" w:rsidRPr="00000000">
              <w:rPr>
                <w:color w:val="000000"/>
                <w:sz w:val="20"/>
                <w:szCs w:val="20"/>
                <w:rtl w:val="0"/>
              </w:rPr>
              <w:t xml:space="preserve">FX</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C">
            <w:pPr>
              <w:rPr>
                <w:color w:val="000000"/>
                <w:sz w:val="20"/>
                <w:szCs w:val="20"/>
              </w:rPr>
            </w:pPr>
            <w:r w:rsidDel="00000000" w:rsidR="00000000" w:rsidRPr="00000000">
              <w:rPr>
                <w:color w:val="000000"/>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E">
            <w:pPr>
              <w:rPr>
                <w:color w:val="000000"/>
                <w:sz w:val="20"/>
                <w:szCs w:val="20"/>
              </w:rPr>
            </w:pPr>
            <w:r w:rsidDel="00000000" w:rsidR="00000000" w:rsidRPr="00000000">
              <w:rPr>
                <w:color w:val="000000"/>
                <w:sz w:val="20"/>
                <w:szCs w:val="20"/>
                <w:rtl w:val="0"/>
              </w:rPr>
              <w:t xml:space="preserve">25-49</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7F">
            <w:pPr>
              <w:rPr>
                <w:color w:val="000000"/>
                <w:sz w:val="20"/>
                <w:szCs w:val="20"/>
                <w:highlight w:val="green"/>
              </w:rPr>
            </w:pPr>
            <w:r w:rsidDel="00000000" w:rsidR="00000000" w:rsidRPr="00000000">
              <w:rPr>
                <w:color w:val="000000"/>
                <w:sz w:val="20"/>
                <w:szCs w:val="20"/>
                <w:rtl w:val="0"/>
              </w:rPr>
              <w:t xml:space="preserve">Unsatisfactory</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highlight w:val="green"/>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highlight w:val="green"/>
              </w:rPr>
            </w:pPr>
            <w:r w:rsidDel="00000000" w:rsidR="00000000" w:rsidRPr="00000000">
              <w:rPr>
                <w:rtl w:val="0"/>
              </w:rPr>
            </w:r>
          </w:p>
        </w:tc>
      </w:tr>
      <w:tr>
        <w:trPr>
          <w:cantSplit w:val="0"/>
          <w:trHeight w:val="12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2">
            <w:pPr>
              <w:rPr>
                <w:color w:val="000000"/>
                <w:sz w:val="20"/>
                <w:szCs w:val="20"/>
              </w:rPr>
            </w:pPr>
            <w:r w:rsidDel="00000000" w:rsidR="00000000" w:rsidRPr="00000000">
              <w:rPr>
                <w:color w:val="000000"/>
                <w:sz w:val="20"/>
                <w:szCs w:val="20"/>
                <w:rtl w:val="0"/>
              </w:rPr>
              <w:t xml:space="preserve">F</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3">
            <w:pPr>
              <w:rPr>
                <w:color w:val="000000"/>
                <w:sz w:val="20"/>
                <w:szCs w:val="20"/>
              </w:rPr>
            </w:pPr>
            <w:r w:rsidDel="00000000" w:rsidR="00000000" w:rsidRPr="00000000">
              <w:rPr>
                <w:color w:val="000000"/>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5">
            <w:pPr>
              <w:rPr>
                <w:color w:val="000000"/>
                <w:sz w:val="20"/>
                <w:szCs w:val="20"/>
              </w:rPr>
            </w:pPr>
            <w:r w:rsidDel="00000000" w:rsidR="00000000" w:rsidRPr="00000000">
              <w:rPr>
                <w:color w:val="000000"/>
                <w:sz w:val="20"/>
                <w:szCs w:val="20"/>
                <w:rtl w:val="0"/>
              </w:rPr>
              <w:t xml:space="preserve">0-24</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58" w:hRule="atLeast"/>
          <w:tblHeader w:val="0"/>
        </w:trPr>
        <w:tc>
          <w:tcPr>
            <w:gridSpan w:val="7"/>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189">
            <w:pPr>
              <w:tabs>
                <w:tab w:val="left" w:leader="none" w:pos="1276"/>
              </w:tabs>
              <w:jc w:val="center"/>
              <w:rPr>
                <w:b w:val="1"/>
                <w:bCs w:val="1"/>
                <w:color w:val="000000"/>
                <w:sz w:val="20"/>
                <w:szCs w:val="20"/>
              </w:rPr>
            </w:pPr>
            <w:r w:rsidDel="00000000" w:rsidR="00000000" w:rsidRPr="00000000">
              <w:rPr>
                <w:rtl w:val="0"/>
              </w:rPr>
            </w:r>
          </w:p>
          <w:p w:rsidR="00000000" w:rsidDel="00000000" w:rsidP="00000000" w:rsidRDefault="00000000" w:rsidRPr="00000000" w14:paraId="0000018A">
            <w:pPr>
              <w:jc w:val="center"/>
              <w:rPr>
                <w:b w:val="1"/>
                <w:bCs w:val="1"/>
                <w:color w:val="000000"/>
                <w:sz w:val="20"/>
                <w:szCs w:val="20"/>
              </w:rPr>
            </w:pPr>
            <w:r w:rsidDel="00000000" w:rsidR="00000000" w:rsidRPr="00000000">
              <w:rPr>
                <w:b w:val="1"/>
                <w:bCs w:val="1"/>
                <w:color w:val="000000"/>
                <w:sz w:val="20"/>
                <w:szCs w:val="20"/>
                <w:rtl w:val="0"/>
              </w:rPr>
              <w:t xml:space="preserve">Calendar (schedule) for the implementation of the content of the course. Methods of teaching and learning.</w:t>
            </w:r>
          </w:p>
          <w:p w:rsidR="00000000" w:rsidDel="00000000" w:rsidP="00000000" w:rsidRDefault="00000000" w:rsidRPr="00000000" w14:paraId="0000018B">
            <w:pPr>
              <w:tabs>
                <w:tab w:val="left" w:leader="none" w:pos="1276"/>
              </w:tabs>
              <w:jc w:val="center"/>
              <w:rPr>
                <w:b w:val="1"/>
                <w:bCs w:val="1"/>
                <w:color w:val="000000"/>
                <w:sz w:val="20"/>
                <w:szCs w:val="20"/>
              </w:rPr>
            </w:pPr>
            <w:r w:rsidDel="00000000" w:rsidR="00000000" w:rsidRPr="00000000">
              <w:rPr>
                <w:rtl w:val="0"/>
              </w:rPr>
            </w:r>
          </w:p>
        </w:tc>
      </w:tr>
    </w:tbl>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bl>
      <w:tblPr>
        <w:tblStyle w:val="Table3"/>
        <w:tblW w:w="10508.999999999998"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9"/>
        <w:gridCol w:w="7986"/>
        <w:gridCol w:w="928"/>
        <w:gridCol w:w="726"/>
        <w:tblGridChange w:id="0">
          <w:tblGrid>
            <w:gridCol w:w="869"/>
            <w:gridCol w:w="7986"/>
            <w:gridCol w:w="928"/>
            <w:gridCol w:w="726"/>
          </w:tblGrid>
        </w:tblGridChange>
      </w:tblGrid>
      <w:tr>
        <w:trPr>
          <w:cantSplit w:val="0"/>
          <w:tblHeader w:val="0"/>
        </w:trPr>
        <w:tc>
          <w:tcPr/>
          <w:p w:rsidR="00000000" w:rsidDel="00000000" w:rsidP="00000000" w:rsidRDefault="00000000" w:rsidRPr="00000000" w14:paraId="00000193">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A week</w:t>
            </w:r>
          </w:p>
        </w:tc>
        <w:tc>
          <w:tcPr/>
          <w:p w:rsidR="00000000" w:rsidDel="00000000" w:rsidP="00000000" w:rsidRDefault="00000000" w:rsidRPr="00000000" w14:paraId="00000194">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Topic name</w:t>
            </w:r>
          </w:p>
        </w:tc>
        <w:tc>
          <w:tcPr/>
          <w:p w:rsidR="00000000" w:rsidDel="00000000" w:rsidP="00000000" w:rsidRDefault="00000000" w:rsidRPr="00000000" w14:paraId="00000195">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Number of hours</w:t>
            </w:r>
          </w:p>
        </w:tc>
        <w:tc>
          <w:tcPr/>
          <w:p w:rsidR="00000000" w:rsidDel="00000000" w:rsidP="00000000" w:rsidRDefault="00000000" w:rsidRPr="00000000" w14:paraId="00000196">
            <w:pPr>
              <w:tabs>
                <w:tab w:val="left" w:leader="none" w:pos="1276"/>
              </w:tabs>
              <w:ind w:left="-68" w:firstLine="26.000000000000007"/>
              <w:rPr>
                <w:b w:val="1"/>
                <w:bCs w:val="1"/>
                <w:color w:val="000000"/>
                <w:sz w:val="20"/>
                <w:szCs w:val="20"/>
              </w:rPr>
            </w:pPr>
            <w:r w:rsidDel="00000000" w:rsidR="00000000" w:rsidRPr="00000000">
              <w:rPr>
                <w:b w:val="1"/>
                <w:bCs w:val="1"/>
                <w:color w:val="000000"/>
                <w:sz w:val="20"/>
                <w:szCs w:val="20"/>
                <w:rtl w:val="0"/>
              </w:rPr>
              <w:t xml:space="preserve">Max.</w:t>
            </w:r>
          </w:p>
          <w:p w:rsidR="00000000" w:rsidDel="00000000" w:rsidP="00000000" w:rsidRDefault="00000000" w:rsidRPr="00000000" w14:paraId="00000197">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ball</w:t>
            </w:r>
          </w:p>
        </w:tc>
      </w:tr>
      <w:tr>
        <w:trPr>
          <w:cantSplit w:val="0"/>
          <w:tblHeader w:val="0"/>
        </w:trPr>
        <w:tc>
          <w:tcPr>
            <w:gridSpan w:val="4"/>
          </w:tcPr>
          <w:p w:rsidR="00000000" w:rsidDel="00000000" w:rsidP="00000000" w:rsidRDefault="00000000" w:rsidRPr="00000000" w14:paraId="00000198">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MODULE 1 </w:t>
            </w:r>
          </w:p>
        </w:tc>
      </w:tr>
      <w:tr>
        <w:trPr>
          <w:cantSplit w:val="0"/>
          <w:tblHeader w:val="0"/>
        </w:trPr>
        <w:tc>
          <w:tcPr/>
          <w:p w:rsidR="00000000" w:rsidDel="00000000" w:rsidP="00000000" w:rsidRDefault="00000000" w:rsidRPr="00000000" w14:paraId="0000019C">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w:t>
            </w:r>
          </w:p>
        </w:tc>
        <w:tc>
          <w:tcPr/>
          <w:p w:rsidR="00000000" w:rsidDel="00000000" w:rsidP="00000000" w:rsidRDefault="00000000" w:rsidRPr="00000000" w14:paraId="0000019D">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1. </w:t>
            </w:r>
            <w:r w:rsidDel="00000000" w:rsidR="00000000" w:rsidRPr="00000000">
              <w:rPr>
                <w:b w:val="1"/>
                <w:bCs w:val="1"/>
                <w:sz w:val="20"/>
                <w:szCs w:val="20"/>
                <w:rtl w:val="0"/>
              </w:rPr>
              <w:t xml:space="preserve">Introduction to Assessment in Education: Norm-referenced vs. Criterion-referenced models. Principles of CBA. </w:t>
            </w:r>
            <w:r w:rsidDel="00000000" w:rsidR="00000000" w:rsidRPr="00000000">
              <w:rPr>
                <w:rtl w:val="0"/>
              </w:rPr>
            </w:r>
          </w:p>
        </w:tc>
        <w:tc>
          <w:tcPr/>
          <w:p w:rsidR="00000000" w:rsidDel="00000000" w:rsidP="00000000" w:rsidRDefault="00000000" w:rsidRPr="00000000" w14:paraId="0000019E">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9F">
            <w:pPr>
              <w:tabs>
                <w:tab w:val="left" w:leader="none" w:pos="1276"/>
              </w:tabs>
              <w:jc w:val="center"/>
              <w:rPr>
                <w:b w:val="1"/>
                <w:bCs w:val="1"/>
                <w:color w:val="000000"/>
                <w:sz w:val="20"/>
                <w:szCs w:val="20"/>
              </w:rPr>
            </w:pPr>
            <w:r w:rsidDel="00000000" w:rsidR="00000000" w:rsidRPr="00000000">
              <w:rPr>
                <w:b w:val="1"/>
                <w:bCs w:val="1"/>
                <w:sz w:val="20"/>
                <w:szCs w:val="20"/>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A0">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2</w:t>
            </w:r>
          </w:p>
        </w:tc>
        <w:tc>
          <w:tcPr/>
          <w:p w:rsidR="00000000" w:rsidDel="00000000" w:rsidP="00000000" w:rsidRDefault="00000000" w:rsidRPr="00000000" w14:paraId="000001A1">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2. </w:t>
            </w:r>
            <w:r w:rsidDel="00000000" w:rsidR="00000000" w:rsidRPr="00000000">
              <w:rPr>
                <w:b w:val="1"/>
                <w:bCs w:val="1"/>
                <w:sz w:val="20"/>
                <w:szCs w:val="20"/>
                <w:rtl w:val="0"/>
              </w:rPr>
              <w:t xml:space="preserve">Formative Assessment (FA) framework: Techniques for the EFL classroom. Continuous monitoring. </w:t>
            </w:r>
            <w:r w:rsidDel="00000000" w:rsidR="00000000" w:rsidRPr="00000000">
              <w:rPr>
                <w:rtl w:val="0"/>
              </w:rPr>
            </w:r>
          </w:p>
        </w:tc>
        <w:tc>
          <w:tcPr/>
          <w:p w:rsidR="00000000" w:rsidDel="00000000" w:rsidP="00000000" w:rsidRDefault="00000000" w:rsidRPr="00000000" w14:paraId="000001A2">
            <w:pPr>
              <w:tabs>
                <w:tab w:val="left" w:leader="none" w:pos="1276"/>
              </w:tabs>
              <w:jc w:val="center"/>
              <w:rPr>
                <w:color w:val="000000"/>
                <w:sz w:val="20"/>
                <w:szCs w:val="20"/>
              </w:rPr>
            </w:pPr>
            <w:r w:rsidDel="00000000" w:rsidR="00000000" w:rsidRPr="00000000">
              <w:rPr>
                <w:rtl w:val="0"/>
              </w:rPr>
            </w:r>
          </w:p>
        </w:tc>
        <w:tc>
          <w:tcPr/>
          <w:p w:rsidR="00000000" w:rsidDel="00000000" w:rsidP="00000000" w:rsidRDefault="00000000" w:rsidRPr="00000000" w14:paraId="000001A3">
            <w:pPr>
              <w:tabs>
                <w:tab w:val="left" w:leader="none" w:pos="1276"/>
              </w:tabs>
              <w:jc w:val="center"/>
              <w:rPr>
                <w:b w:val="1"/>
                <w:bCs w:val="1"/>
                <w:color w:val="000000"/>
                <w:sz w:val="20"/>
                <w:szCs w:val="20"/>
              </w:rPr>
            </w:pPr>
            <w:r w:rsidDel="00000000" w:rsidR="00000000" w:rsidRPr="00000000">
              <w:rPr>
                <w:b w:val="1"/>
                <w:bCs w:val="1"/>
                <w:sz w:val="20"/>
                <w:szCs w:val="20"/>
                <w:rtl w:val="0"/>
              </w:rPr>
              <w:t xml:space="preserve">0</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1A4">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3</w:t>
            </w:r>
          </w:p>
        </w:tc>
        <w:tc>
          <w:tcPr/>
          <w:p w:rsidR="00000000" w:rsidDel="00000000" w:rsidP="00000000" w:rsidRDefault="00000000" w:rsidRPr="00000000" w14:paraId="000001A5">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3. </w:t>
            </w:r>
            <w:r w:rsidDel="00000000" w:rsidR="00000000" w:rsidRPr="00000000">
              <w:rPr>
                <w:b w:val="1"/>
                <w:bCs w:val="1"/>
                <w:sz w:val="20"/>
                <w:szCs w:val="20"/>
                <w:rtl w:val="0"/>
              </w:rPr>
              <w:t xml:space="preserve">The psychology of Feedback: Constructive feedback vs. Grading. Peer and Self-assessment tools. </w:t>
            </w:r>
            <w:r w:rsidDel="00000000" w:rsidR="00000000" w:rsidRPr="00000000">
              <w:rPr>
                <w:rtl w:val="0"/>
              </w:rPr>
            </w:r>
          </w:p>
        </w:tc>
        <w:tc>
          <w:tcPr/>
          <w:p w:rsidR="00000000" w:rsidDel="00000000" w:rsidP="00000000" w:rsidRDefault="00000000" w:rsidRPr="00000000" w14:paraId="000001A6">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A7">
            <w:pPr>
              <w:tabs>
                <w:tab w:val="left" w:leader="none" w:pos="1276"/>
              </w:tabs>
              <w:jc w:val="center"/>
              <w:rPr>
                <w:b w:val="1"/>
                <w:bCs w:val="1"/>
                <w:color w:val="000000"/>
                <w:sz w:val="20"/>
                <w:szCs w:val="20"/>
              </w:rPr>
            </w:pPr>
            <w:r w:rsidDel="00000000" w:rsidR="00000000" w:rsidRPr="00000000">
              <w:rPr>
                <w:b w:val="1"/>
                <w:bCs w:val="1"/>
                <w:sz w:val="20"/>
                <w:szCs w:val="20"/>
                <w:rtl w:val="0"/>
              </w:rPr>
              <w:t xml:space="preserve">0</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1A9">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IWST 1. Consultations on the implementation of IWS 1</w:t>
            </w:r>
          </w:p>
        </w:tc>
        <w:tc>
          <w:tcPr/>
          <w:p w:rsidR="00000000" w:rsidDel="00000000" w:rsidP="00000000" w:rsidRDefault="00000000" w:rsidRPr="00000000" w14:paraId="000001AA">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AB">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0</w:t>
            </w:r>
          </w:p>
        </w:tc>
      </w:tr>
      <w:tr>
        <w:trPr>
          <w:cantSplit w:val="0"/>
          <w:tblHeader w:val="0"/>
        </w:trPr>
        <w:tc>
          <w:tcPr/>
          <w:p w:rsidR="00000000" w:rsidDel="00000000" w:rsidP="00000000" w:rsidRDefault="00000000" w:rsidRPr="00000000" w14:paraId="000001AC">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4</w:t>
            </w:r>
          </w:p>
        </w:tc>
        <w:tc>
          <w:tcPr/>
          <w:p w:rsidR="00000000" w:rsidDel="00000000" w:rsidP="00000000" w:rsidRDefault="00000000" w:rsidRPr="00000000" w14:paraId="000001AD">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4. </w:t>
            </w:r>
            <w:r w:rsidDel="00000000" w:rsidR="00000000" w:rsidRPr="00000000">
              <w:rPr>
                <w:b w:val="1"/>
                <w:bCs w:val="1"/>
                <w:sz w:val="20"/>
                <w:szCs w:val="20"/>
                <w:rtl w:val="0"/>
              </w:rPr>
              <w:t xml:space="preserve">Formulating Measurable Learning Objectives aligned with CEFR and Bloom's Taxonomy. </w:t>
            </w:r>
            <w:r w:rsidDel="00000000" w:rsidR="00000000" w:rsidRPr="00000000">
              <w:rPr>
                <w:rtl w:val="0"/>
              </w:rPr>
            </w:r>
          </w:p>
        </w:tc>
        <w:tc>
          <w:tcPr/>
          <w:p w:rsidR="00000000" w:rsidDel="00000000" w:rsidP="00000000" w:rsidRDefault="00000000" w:rsidRPr="00000000" w14:paraId="000001AE">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AF">
            <w:pPr>
              <w:tabs>
                <w:tab w:val="left" w:leader="none" w:pos="1276"/>
              </w:tabs>
              <w:jc w:val="center"/>
              <w:rPr>
                <w:b w:val="1"/>
                <w:bCs w:val="1"/>
                <w:color w:val="000000"/>
                <w:sz w:val="20"/>
                <w:szCs w:val="20"/>
              </w:rPr>
            </w:pPr>
            <w:r w:rsidDel="00000000" w:rsidR="00000000" w:rsidRPr="00000000">
              <w:rPr>
                <w:b w:val="1"/>
                <w:bCs w:val="1"/>
                <w:sz w:val="20"/>
                <w:szCs w:val="20"/>
                <w:rtl w:val="0"/>
              </w:rPr>
              <w:t xml:space="preserve">10</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1B0">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5</w:t>
            </w:r>
          </w:p>
        </w:tc>
        <w:tc>
          <w:tcPr/>
          <w:p w:rsidR="00000000" w:rsidDel="00000000" w:rsidP="00000000" w:rsidRDefault="00000000" w:rsidRPr="00000000" w14:paraId="000001B1">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5. </w:t>
            </w:r>
            <w:r w:rsidDel="00000000" w:rsidR="00000000" w:rsidRPr="00000000">
              <w:rPr>
                <w:b w:val="1"/>
                <w:bCs w:val="1"/>
                <w:sz w:val="20"/>
                <w:szCs w:val="20"/>
                <w:rtl w:val="0"/>
              </w:rPr>
              <w:t xml:space="preserve">Designing Assessment Criteria and Identifiers of Learning Outcomes (LO). </w:t>
            </w:r>
            <w:r w:rsidDel="00000000" w:rsidR="00000000" w:rsidRPr="00000000">
              <w:rPr>
                <w:rtl w:val="0"/>
              </w:rPr>
            </w:r>
          </w:p>
        </w:tc>
        <w:tc>
          <w:tcPr/>
          <w:p w:rsidR="00000000" w:rsidDel="00000000" w:rsidP="00000000" w:rsidRDefault="00000000" w:rsidRPr="00000000" w14:paraId="000001B2">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B3">
            <w:pPr>
              <w:tabs>
                <w:tab w:val="left" w:leader="none" w:pos="1276"/>
              </w:tabs>
              <w:jc w:val="center"/>
              <w:rPr>
                <w:b w:val="1"/>
                <w:bCs w:val="1"/>
                <w:color w:val="000000"/>
                <w:sz w:val="20"/>
                <w:szCs w:val="20"/>
              </w:rPr>
            </w:pPr>
            <w:r w:rsidDel="00000000" w:rsidR="00000000" w:rsidRPr="00000000">
              <w:rPr>
                <w:b w:val="1"/>
                <w:bCs w:val="1"/>
                <w:sz w:val="20"/>
                <w:szCs w:val="20"/>
                <w:rtl w:val="0"/>
              </w:rPr>
              <w:t xml:space="preserve">10</w:t>
            </w:r>
            <w:r w:rsidDel="00000000" w:rsidR="00000000" w:rsidRPr="00000000">
              <w:rPr>
                <w:rtl w:val="0"/>
              </w:rPr>
            </w:r>
          </w:p>
        </w:tc>
      </w:tr>
      <w:tr>
        <w:trPr>
          <w:cantSplit w:val="0"/>
          <w:trHeight w:val="285" w:hRule="atLeast"/>
          <w:tblHeader w:val="0"/>
        </w:trPr>
        <w:tc>
          <w:tcPr>
            <w:vMerge w:val="continue"/>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1B5">
            <w:pPr>
              <w:pStyle w:val="Heading3"/>
              <w:spacing w:after="240" w:before="240" w:lineRule="auto"/>
              <w:rPr>
                <w:sz w:val="20"/>
                <w:szCs w:val="20"/>
              </w:rPr>
            </w:pPr>
            <w:bookmarkStart w:colFirst="0" w:colLast="0" w:name="_dfo3at43ko8k" w:id="0"/>
            <w:bookmarkEnd w:id="0"/>
            <w:r w:rsidDel="00000000" w:rsidR="00000000" w:rsidRPr="00000000">
              <w:rPr>
                <w:sz w:val="20"/>
                <w:szCs w:val="20"/>
                <w:rtl w:val="0"/>
              </w:rPr>
              <w:t xml:space="preserve">IWS 1 Formative Assessment Toolkit Portfolio</w:t>
            </w:r>
          </w:p>
          <w:p w:rsidR="00000000" w:rsidDel="00000000" w:rsidP="00000000" w:rsidRDefault="00000000" w:rsidRPr="00000000" w14:paraId="000001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i w:val="0"/>
                <w:iCs w:val="0"/>
                <w:smallCaps w:val="0"/>
                <w:strike w:val="0"/>
                <w:color w:val="000000"/>
                <w:u w:val="none"/>
                <w:shd w:fill="auto" w:val="clear"/>
                <w:vertAlign w:val="baseline"/>
              </w:rPr>
            </w:pPr>
            <w:r w:rsidDel="00000000" w:rsidR="00000000" w:rsidRPr="00000000">
              <w:rPr>
                <w:b w:val="1"/>
                <w:bCs w:val="1"/>
                <w:sz w:val="20"/>
                <w:szCs w:val="20"/>
                <w:rtl w:val="0"/>
              </w:rPr>
              <w:t xml:space="preserve">Students select a specific language aspect (e.g., Grammar/Vocabulary) for a targeted school grade. They design a set of 3 distinct formative assessment techniques (e.g., Exit tickets, Peer-checklists, Self-reflection logs) accompanied by clear teacher instructions. They exchange and peer-review the toolkits in class. </w:t>
            </w:r>
            <w:r w:rsidDel="00000000" w:rsidR="00000000" w:rsidRPr="00000000">
              <w:rPr>
                <w:rtl w:val="0"/>
              </w:rPr>
            </w:r>
          </w:p>
        </w:tc>
        <w:tc>
          <w:tcPr/>
          <w:p w:rsidR="00000000" w:rsidDel="00000000" w:rsidP="00000000" w:rsidRDefault="00000000" w:rsidRPr="00000000" w14:paraId="000001B7">
            <w:pPr>
              <w:tabs>
                <w:tab w:val="left" w:leader="none" w:pos="1276"/>
              </w:tabs>
              <w:jc w:val="center"/>
              <w:rPr>
                <w:color w:val="000000"/>
                <w:sz w:val="20"/>
                <w:szCs w:val="20"/>
              </w:rPr>
            </w:pPr>
            <w:r w:rsidDel="00000000" w:rsidR="00000000" w:rsidRPr="00000000">
              <w:rPr>
                <w:rtl w:val="0"/>
              </w:rPr>
            </w:r>
          </w:p>
        </w:tc>
        <w:tc>
          <w:tcPr/>
          <w:p w:rsidR="00000000" w:rsidDel="00000000" w:rsidP="00000000" w:rsidRDefault="00000000" w:rsidRPr="00000000" w14:paraId="000001B8">
            <w:pPr>
              <w:tabs>
                <w:tab w:val="left" w:leader="none" w:pos="1276"/>
              </w:tabs>
              <w:jc w:val="center"/>
              <w:rPr>
                <w:b w:val="1"/>
                <w:bCs w:val="1"/>
                <w:color w:val="000000"/>
                <w:sz w:val="20"/>
                <w:szCs w:val="20"/>
              </w:rPr>
            </w:pPr>
            <w:r w:rsidDel="00000000" w:rsidR="00000000" w:rsidRPr="00000000">
              <w:rPr>
                <w:b w:val="1"/>
                <w:bCs w:val="1"/>
                <w:sz w:val="20"/>
                <w:szCs w:val="20"/>
                <w:rtl w:val="0"/>
              </w:rPr>
              <w:t xml:space="preserve">20</w:t>
            </w:r>
            <w:r w:rsidDel="00000000" w:rsidR="00000000" w:rsidRPr="00000000">
              <w:rPr>
                <w:rtl w:val="0"/>
              </w:rPr>
            </w:r>
          </w:p>
        </w:tc>
      </w:tr>
      <w:tr>
        <w:trPr>
          <w:cantSplit w:val="0"/>
          <w:tblHeader w:val="0"/>
        </w:trPr>
        <w:tc>
          <w:tcPr>
            <w:gridSpan w:val="4"/>
          </w:tcPr>
          <w:p w:rsidR="00000000" w:rsidDel="00000000" w:rsidP="00000000" w:rsidRDefault="00000000" w:rsidRPr="00000000" w14:paraId="000001B9">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MODULE 2 </w:t>
            </w:r>
          </w:p>
        </w:tc>
      </w:tr>
      <w:tr>
        <w:trPr>
          <w:cantSplit w:val="0"/>
          <w:tblHeader w:val="0"/>
        </w:trPr>
        <w:tc>
          <w:tcPr>
            <w:vMerge w:val="restart"/>
          </w:tcPr>
          <w:p w:rsidR="00000000" w:rsidDel="00000000" w:rsidP="00000000" w:rsidRDefault="00000000" w:rsidRPr="00000000" w14:paraId="000001BD">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6</w:t>
            </w:r>
          </w:p>
        </w:tc>
        <w:tc>
          <w:tcPr/>
          <w:p w:rsidR="00000000" w:rsidDel="00000000" w:rsidP="00000000" w:rsidRDefault="00000000" w:rsidRPr="00000000" w14:paraId="000001BE">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6. </w:t>
            </w:r>
            <w:r w:rsidDel="00000000" w:rsidR="00000000" w:rsidRPr="00000000">
              <w:rPr>
                <w:b w:val="1"/>
                <w:bCs w:val="1"/>
                <w:sz w:val="20"/>
                <w:szCs w:val="20"/>
                <w:rtl w:val="0"/>
              </w:rPr>
              <w:t xml:space="preserve">Rubrics Design: Analytical vs. Holistic rubrics. Defining descriptors and scale levels. </w:t>
            </w:r>
            <w:r w:rsidDel="00000000" w:rsidR="00000000" w:rsidRPr="00000000">
              <w:rPr>
                <w:rtl w:val="0"/>
              </w:rPr>
            </w:r>
          </w:p>
        </w:tc>
        <w:tc>
          <w:tcPr/>
          <w:p w:rsidR="00000000" w:rsidDel="00000000" w:rsidP="00000000" w:rsidRDefault="00000000" w:rsidRPr="00000000" w14:paraId="000001BF">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C0">
            <w:pPr>
              <w:tabs>
                <w:tab w:val="left" w:leader="none" w:pos="1276"/>
              </w:tabs>
              <w:jc w:val="center"/>
              <w:rPr>
                <w:b w:val="1"/>
                <w:bCs w:val="1"/>
                <w:color w:val="000000"/>
                <w:sz w:val="20"/>
                <w:szCs w:val="20"/>
              </w:rPr>
            </w:pPr>
            <w:r w:rsidDel="00000000" w:rsidR="00000000" w:rsidRPr="00000000">
              <w:rPr>
                <w:b w:val="1"/>
                <w:bCs w:val="1"/>
                <w:sz w:val="20"/>
                <w:szCs w:val="20"/>
                <w:rtl w:val="0"/>
              </w:rPr>
              <w:t xml:space="preserve">10</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1C2">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IWST 2. Consultations on the implementation of midterm control work</w:t>
            </w:r>
          </w:p>
        </w:tc>
        <w:tc>
          <w:tcPr/>
          <w:p w:rsidR="00000000" w:rsidDel="00000000" w:rsidP="00000000" w:rsidRDefault="00000000" w:rsidRPr="00000000" w14:paraId="000001C3">
            <w:pPr>
              <w:tabs>
                <w:tab w:val="left" w:leader="none" w:pos="1276"/>
              </w:tabs>
              <w:jc w:val="center"/>
              <w:rPr>
                <w:color w:val="000000"/>
                <w:sz w:val="20"/>
                <w:szCs w:val="20"/>
              </w:rPr>
            </w:pPr>
            <w:r w:rsidDel="00000000" w:rsidR="00000000" w:rsidRPr="00000000">
              <w:rPr>
                <w:rtl w:val="0"/>
              </w:rPr>
            </w:r>
          </w:p>
        </w:tc>
        <w:tc>
          <w:tcPr/>
          <w:p w:rsidR="00000000" w:rsidDel="00000000" w:rsidP="00000000" w:rsidRDefault="00000000" w:rsidRPr="00000000" w14:paraId="000001C4">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0</w:t>
            </w:r>
          </w:p>
        </w:tc>
      </w:tr>
      <w:tr>
        <w:trPr>
          <w:cantSplit w:val="0"/>
          <w:tblHeader w:val="0"/>
        </w:trPr>
        <w:tc>
          <w:tcPr/>
          <w:p w:rsidR="00000000" w:rsidDel="00000000" w:rsidP="00000000" w:rsidRDefault="00000000" w:rsidRPr="00000000" w14:paraId="000001C5">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7</w:t>
            </w:r>
          </w:p>
        </w:tc>
        <w:tc>
          <w:tcPr/>
          <w:p w:rsidR="00000000" w:rsidDel="00000000" w:rsidP="00000000" w:rsidRDefault="00000000" w:rsidRPr="00000000" w14:paraId="000001C6">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7. </w:t>
            </w:r>
            <w:r w:rsidDel="00000000" w:rsidR="00000000" w:rsidRPr="00000000">
              <w:rPr>
                <w:b w:val="1"/>
                <w:bCs w:val="1"/>
                <w:sz w:val="20"/>
                <w:szCs w:val="20"/>
                <w:rtl w:val="0"/>
              </w:rPr>
              <w:t xml:space="preserve">Criteria-based Assessment of Productive Skills: Writing (essays, letters, reports). </w:t>
            </w:r>
            <w:r w:rsidDel="00000000" w:rsidR="00000000" w:rsidRPr="00000000">
              <w:rPr>
                <w:rtl w:val="0"/>
              </w:rPr>
            </w:r>
          </w:p>
        </w:tc>
        <w:tc>
          <w:tcPr/>
          <w:p w:rsidR="00000000" w:rsidDel="00000000" w:rsidP="00000000" w:rsidRDefault="00000000" w:rsidRPr="00000000" w14:paraId="000001C7">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C8">
            <w:pPr>
              <w:tabs>
                <w:tab w:val="left" w:leader="none" w:pos="1276"/>
              </w:tabs>
              <w:jc w:val="center"/>
              <w:rPr>
                <w:b w:val="1"/>
                <w:bCs w:val="1"/>
                <w:color w:val="000000"/>
                <w:sz w:val="20"/>
                <w:szCs w:val="20"/>
              </w:rPr>
            </w:pPr>
            <w:r w:rsidDel="00000000" w:rsidR="00000000" w:rsidRPr="00000000">
              <w:rPr>
                <w:b w:val="1"/>
                <w:bCs w:val="1"/>
                <w:sz w:val="20"/>
                <w:szCs w:val="20"/>
                <w:rtl w:val="0"/>
              </w:rPr>
              <w:t xml:space="preserve">10</w:t>
            </w:r>
            <w:r w:rsidDel="00000000" w:rsidR="00000000" w:rsidRPr="00000000">
              <w:rPr>
                <w:rtl w:val="0"/>
              </w:rPr>
            </w:r>
          </w:p>
        </w:tc>
      </w:tr>
      <w:tr>
        <w:trPr>
          <w:cantSplit w:val="0"/>
          <w:tblHeader w:val="0"/>
        </w:trPr>
        <w:tc>
          <w:tcPr/>
          <w:p w:rsidR="00000000" w:rsidDel="00000000" w:rsidP="00000000" w:rsidRDefault="00000000" w:rsidRPr="00000000" w14:paraId="000001C9">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8</w:t>
            </w:r>
          </w:p>
        </w:tc>
        <w:tc>
          <w:tcPr/>
          <w:p w:rsidR="00000000" w:rsidDel="00000000" w:rsidP="00000000" w:rsidRDefault="00000000" w:rsidRPr="00000000" w14:paraId="000001CA">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Midterm control work</w:t>
            </w:r>
          </w:p>
        </w:tc>
        <w:tc>
          <w:tcPr/>
          <w:p w:rsidR="00000000" w:rsidDel="00000000" w:rsidP="00000000" w:rsidRDefault="00000000" w:rsidRPr="00000000" w14:paraId="000001CB">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CC">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40</w:t>
            </w:r>
          </w:p>
        </w:tc>
      </w:tr>
      <w:tr>
        <w:trPr>
          <w:cantSplit w:val="0"/>
          <w:tblHeader w:val="0"/>
        </w:trPr>
        <w:tc>
          <w:tcPr>
            <w:gridSpan w:val="3"/>
          </w:tcPr>
          <w:p w:rsidR="00000000" w:rsidDel="00000000" w:rsidP="00000000" w:rsidRDefault="00000000" w:rsidRPr="00000000" w14:paraId="000001CD">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Midterm control 1</w:t>
            </w:r>
          </w:p>
        </w:tc>
        <w:tc>
          <w:tcPr/>
          <w:p w:rsidR="00000000" w:rsidDel="00000000" w:rsidP="00000000" w:rsidRDefault="00000000" w:rsidRPr="00000000" w14:paraId="000001D0">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100</w:t>
            </w:r>
          </w:p>
        </w:tc>
      </w:tr>
      <w:tr>
        <w:trPr>
          <w:cantSplit w:val="0"/>
          <w:tblHeader w:val="0"/>
        </w:trPr>
        <w:tc>
          <w:tcPr>
            <w:vMerge w:val="restart"/>
          </w:tcPr>
          <w:p w:rsidR="00000000" w:rsidDel="00000000" w:rsidP="00000000" w:rsidRDefault="00000000" w:rsidRPr="00000000" w14:paraId="000001D1">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9</w:t>
            </w:r>
          </w:p>
        </w:tc>
        <w:tc>
          <w:tcPr/>
          <w:p w:rsidR="00000000" w:rsidDel="00000000" w:rsidP="00000000" w:rsidRDefault="00000000" w:rsidRPr="00000000" w14:paraId="000001D2">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9. </w:t>
            </w:r>
            <w:r w:rsidDel="00000000" w:rsidR="00000000" w:rsidRPr="00000000">
              <w:rPr>
                <w:b w:val="1"/>
                <w:bCs w:val="1"/>
                <w:sz w:val="20"/>
                <w:szCs w:val="20"/>
                <w:rtl w:val="0"/>
              </w:rPr>
              <w:t xml:space="preserve">Criteria-based Assessment of Productive Skills: Speaking (monologue, dialogue, presentations). </w:t>
            </w:r>
            <w:r w:rsidDel="00000000" w:rsidR="00000000" w:rsidRPr="00000000">
              <w:rPr>
                <w:rtl w:val="0"/>
              </w:rPr>
            </w:r>
          </w:p>
        </w:tc>
        <w:tc>
          <w:tcPr/>
          <w:p w:rsidR="00000000" w:rsidDel="00000000" w:rsidP="00000000" w:rsidRDefault="00000000" w:rsidRPr="00000000" w14:paraId="000001D3">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D4">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6</w:t>
            </w:r>
          </w:p>
        </w:tc>
      </w:tr>
      <w:tr>
        <w:trPr>
          <w:cantSplit w:val="0"/>
          <w:tblHeader w:val="0"/>
        </w:trPr>
        <w:tc>
          <w:tcPr>
            <w:vMerge w:val="continue"/>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1D6">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IWST 3. Consultations on the implementation of IWS 2</w:t>
            </w:r>
          </w:p>
        </w:tc>
        <w:tc>
          <w:tcPr/>
          <w:p w:rsidR="00000000" w:rsidDel="00000000" w:rsidP="00000000" w:rsidRDefault="00000000" w:rsidRPr="00000000" w14:paraId="000001D7">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D8">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0</w:t>
            </w:r>
          </w:p>
        </w:tc>
      </w:tr>
      <w:tr>
        <w:trPr>
          <w:cantSplit w:val="0"/>
          <w:tblHeader w:val="0"/>
        </w:trPr>
        <w:tc>
          <w:tcPr>
            <w:tcBorders>
              <w:bottom w:color="000000" w:space="0" w:sz="0" w:val="nil"/>
            </w:tcBorders>
          </w:tcPr>
          <w:p w:rsidR="00000000" w:rsidDel="00000000" w:rsidP="00000000" w:rsidRDefault="00000000" w:rsidRPr="00000000" w14:paraId="000001D9">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10</w:t>
            </w:r>
          </w:p>
        </w:tc>
        <w:tc>
          <w:tcPr/>
          <w:p w:rsidR="00000000" w:rsidDel="00000000" w:rsidP="00000000" w:rsidRDefault="00000000" w:rsidRPr="00000000" w14:paraId="000001DA">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10. </w:t>
            </w:r>
            <w:r w:rsidDel="00000000" w:rsidR="00000000" w:rsidRPr="00000000">
              <w:rPr>
                <w:b w:val="1"/>
                <w:bCs w:val="1"/>
                <w:sz w:val="20"/>
                <w:szCs w:val="20"/>
                <w:rtl w:val="0"/>
              </w:rPr>
              <w:t xml:space="preserve">Constructing tasks and criteria for Receptive Skills: Reading comprehension in CBA framework. </w:t>
            </w:r>
            <w:r w:rsidDel="00000000" w:rsidR="00000000" w:rsidRPr="00000000">
              <w:rPr>
                <w:rtl w:val="0"/>
              </w:rPr>
            </w:r>
          </w:p>
        </w:tc>
        <w:tc>
          <w:tcPr/>
          <w:p w:rsidR="00000000" w:rsidDel="00000000" w:rsidP="00000000" w:rsidRDefault="00000000" w:rsidRPr="00000000" w14:paraId="000001DB">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DC">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6</w:t>
            </w:r>
          </w:p>
        </w:tc>
      </w:tr>
      <w:tr>
        <w:trPr>
          <w:cantSplit w:val="0"/>
          <w:tblHeader w:val="0"/>
        </w:trPr>
        <w:tc>
          <w:tcPr>
            <w:tcBorders>
              <w:top w:color="000000" w:space="0" w:sz="0" w:val="nil"/>
            </w:tcBorders>
          </w:tcPr>
          <w:p w:rsidR="00000000" w:rsidDel="00000000" w:rsidP="00000000" w:rsidRDefault="00000000" w:rsidRPr="00000000" w14:paraId="000001DD">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DE">
            <w:pPr>
              <w:pStyle w:val="Heading3"/>
              <w:spacing w:after="0" w:before="0" w:lineRule="auto"/>
              <w:rPr>
                <w:sz w:val="20"/>
                <w:szCs w:val="20"/>
              </w:rPr>
            </w:pPr>
            <w:r w:rsidDel="00000000" w:rsidR="00000000" w:rsidRPr="00000000">
              <w:rPr>
                <w:color w:val="000000"/>
                <w:sz w:val="20"/>
                <w:szCs w:val="20"/>
                <w:rtl w:val="0"/>
              </w:rPr>
              <w:t xml:space="preserve">IWS 2 </w:t>
            </w:r>
            <w:r w:rsidDel="00000000" w:rsidR="00000000" w:rsidRPr="00000000">
              <w:rPr>
                <w:sz w:val="20"/>
                <w:szCs w:val="20"/>
                <w:rtl w:val="0"/>
              </w:rPr>
              <w:t xml:space="preserve">Analytical Writing Rubric Project </w:t>
            </w:r>
          </w:p>
          <w:p w:rsidR="00000000" w:rsidDel="00000000" w:rsidP="00000000" w:rsidRDefault="00000000" w:rsidRPr="00000000" w14:paraId="000001D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i w:val="0"/>
                <w:iCs w:val="0"/>
                <w:smallCaps w:val="0"/>
                <w:strike w:val="0"/>
                <w:color w:val="000000"/>
                <w:u w:val="none"/>
                <w:shd w:fill="auto" w:val="clear"/>
                <w:vertAlign w:val="baseline"/>
              </w:rPr>
            </w:pPr>
            <w:r w:rsidDel="00000000" w:rsidR="00000000" w:rsidRPr="00000000">
              <w:rPr>
                <w:b w:val="1"/>
                <w:bCs w:val="1"/>
                <w:sz w:val="20"/>
                <w:szCs w:val="20"/>
                <w:rtl w:val="0"/>
              </w:rPr>
              <w:t xml:space="preserve">Students select an authentic English writing task (e.g., an opinion essay or a formal letter). They develop an original 4-level analytical scoring rubric featuring at least 4 assessment criteria (e.g., Task Achievement, Coherence, Lexical Resource, Grammatical Accuracy). The project must include sample student works with marked trial grading.  </w:t>
            </w:r>
            <w:r w:rsidDel="00000000" w:rsidR="00000000" w:rsidRPr="00000000">
              <w:rPr>
                <w:rtl w:val="0"/>
              </w:rPr>
            </w:r>
          </w:p>
        </w:tc>
        <w:tc>
          <w:tcPr/>
          <w:p w:rsidR="00000000" w:rsidDel="00000000" w:rsidP="00000000" w:rsidRDefault="00000000" w:rsidRPr="00000000" w14:paraId="000001E0">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E1">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12</w:t>
            </w:r>
          </w:p>
        </w:tc>
      </w:tr>
      <w:tr>
        <w:trPr>
          <w:cantSplit w:val="0"/>
          <w:tblHeader w:val="0"/>
        </w:trPr>
        <w:tc>
          <w:tcPr>
            <w:gridSpan w:val="4"/>
          </w:tcPr>
          <w:p w:rsidR="00000000" w:rsidDel="00000000" w:rsidP="00000000" w:rsidRDefault="00000000" w:rsidRPr="00000000" w14:paraId="000001E2">
            <w:pPr>
              <w:tabs>
                <w:tab w:val="left" w:leader="none" w:pos="1276"/>
              </w:tabs>
              <w:jc w:val="center"/>
              <w:rPr>
                <w:b w:val="1"/>
                <w:bCs w:val="1"/>
                <w:color w:val="000000"/>
                <w:sz w:val="20"/>
                <w:szCs w:val="20"/>
              </w:rPr>
            </w:pPr>
            <w:bookmarkStart w:colFirst="0" w:colLast="0" w:name="_wtdbpbbo7hf5" w:id="1"/>
            <w:bookmarkEnd w:id="1"/>
            <w:r w:rsidDel="00000000" w:rsidR="00000000" w:rsidRPr="00000000">
              <w:rPr>
                <w:b w:val="1"/>
                <w:bCs w:val="1"/>
                <w:color w:val="000000"/>
                <w:sz w:val="20"/>
                <w:szCs w:val="20"/>
                <w:rtl w:val="0"/>
              </w:rPr>
              <w:t xml:space="preserve">MODULE 3 </w:t>
            </w:r>
          </w:p>
        </w:tc>
      </w:tr>
      <w:tr>
        <w:trPr>
          <w:cantSplit w:val="0"/>
          <w:tblHeader w:val="0"/>
        </w:trPr>
        <w:tc>
          <w:tcPr>
            <w:tcBorders>
              <w:bottom w:color="000000" w:space="0" w:sz="0" w:val="nil"/>
            </w:tcBorders>
          </w:tcPr>
          <w:p w:rsidR="00000000" w:rsidDel="00000000" w:rsidP="00000000" w:rsidRDefault="00000000" w:rsidRPr="00000000" w14:paraId="000001E6">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11</w:t>
            </w:r>
          </w:p>
        </w:tc>
        <w:tc>
          <w:tcPr/>
          <w:p w:rsidR="00000000" w:rsidDel="00000000" w:rsidP="00000000" w:rsidRDefault="00000000" w:rsidRPr="00000000" w14:paraId="000001E7">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11. </w:t>
            </w:r>
            <w:r w:rsidDel="00000000" w:rsidR="00000000" w:rsidRPr="00000000">
              <w:rPr>
                <w:b w:val="1"/>
                <w:bCs w:val="1"/>
                <w:sz w:val="20"/>
                <w:szCs w:val="20"/>
                <w:rtl w:val="0"/>
              </w:rPr>
              <w:t xml:space="preserve">Constructing tasks and criteria for Receptive Skills: Listening comprehension and audio assessment. </w:t>
            </w:r>
            <w:r w:rsidDel="00000000" w:rsidR="00000000" w:rsidRPr="00000000">
              <w:rPr>
                <w:rtl w:val="0"/>
              </w:rPr>
            </w:r>
          </w:p>
        </w:tc>
        <w:tc>
          <w:tcPr/>
          <w:p w:rsidR="00000000" w:rsidDel="00000000" w:rsidP="00000000" w:rsidRDefault="00000000" w:rsidRPr="00000000" w14:paraId="000001E8">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E9">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6</w:t>
            </w:r>
          </w:p>
        </w:tc>
      </w:tr>
      <w:tr>
        <w:trPr>
          <w:cantSplit w:val="0"/>
          <w:tblHeader w:val="0"/>
        </w:trPr>
        <w:tc>
          <w:tcPr>
            <w:tcBorders>
              <w:top w:color="000000" w:space="0" w:sz="0" w:val="nil"/>
            </w:tcBorders>
          </w:tcPr>
          <w:p w:rsidR="00000000" w:rsidDel="00000000" w:rsidP="00000000" w:rsidRDefault="00000000" w:rsidRPr="00000000" w14:paraId="000001EA">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EB">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IWST 4. Consultations on the implementation of IWS 3</w:t>
            </w:r>
          </w:p>
        </w:tc>
        <w:tc>
          <w:tcPr/>
          <w:p w:rsidR="00000000" w:rsidDel="00000000" w:rsidP="00000000" w:rsidRDefault="00000000" w:rsidRPr="00000000" w14:paraId="000001EC">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ED">
            <w:pPr>
              <w:tabs>
                <w:tab w:val="left" w:leader="none" w:pos="1276"/>
              </w:tabs>
              <w:jc w:val="center"/>
              <w:rPr>
                <w:b w:val="1"/>
                <w:bCs w:val="1"/>
                <w:color w:val="000000"/>
                <w:sz w:val="20"/>
                <w:szCs w:val="2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EE">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12</w:t>
            </w:r>
          </w:p>
        </w:tc>
        <w:tc>
          <w:tcPr/>
          <w:p w:rsidR="00000000" w:rsidDel="00000000" w:rsidP="00000000" w:rsidRDefault="00000000" w:rsidRPr="00000000" w14:paraId="000001EF">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12. </w:t>
            </w:r>
            <w:r w:rsidDel="00000000" w:rsidR="00000000" w:rsidRPr="00000000">
              <w:rPr>
                <w:b w:val="1"/>
                <w:bCs w:val="1"/>
                <w:sz w:val="20"/>
                <w:szCs w:val="20"/>
                <w:rtl w:val="0"/>
              </w:rPr>
              <w:t xml:space="preserve">Summative Assessment for the Unit (SAU) and Summative Assessment for the Term (SAT) specifications. </w:t>
            </w:r>
            <w:r w:rsidDel="00000000" w:rsidR="00000000" w:rsidRPr="00000000">
              <w:rPr>
                <w:rtl w:val="0"/>
              </w:rPr>
            </w:r>
          </w:p>
        </w:tc>
        <w:tc>
          <w:tcPr/>
          <w:p w:rsidR="00000000" w:rsidDel="00000000" w:rsidP="00000000" w:rsidRDefault="00000000" w:rsidRPr="00000000" w14:paraId="000001F0">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F1">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6</w:t>
            </w:r>
          </w:p>
        </w:tc>
      </w:tr>
      <w:tr>
        <w:trPr>
          <w:cantSplit w:val="0"/>
          <w:tblHeader w:val="0"/>
        </w:trPr>
        <w:tc>
          <w:tcPr>
            <w:vMerge w:val="continue"/>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1F3">
            <w:pPr>
              <w:pStyle w:val="Heading3"/>
              <w:spacing w:after="0" w:before="0" w:lineRule="auto"/>
              <w:rPr>
                <w:sz w:val="20"/>
                <w:szCs w:val="20"/>
              </w:rPr>
            </w:pPr>
            <w:r w:rsidDel="00000000" w:rsidR="00000000" w:rsidRPr="00000000">
              <w:rPr>
                <w:color w:val="000000"/>
                <w:sz w:val="20"/>
                <w:szCs w:val="20"/>
                <w:rtl w:val="0"/>
              </w:rPr>
              <w:t xml:space="preserve">IWS 3 </w:t>
            </w:r>
            <w:r w:rsidDel="00000000" w:rsidR="00000000" w:rsidRPr="00000000">
              <w:rPr>
                <w:sz w:val="20"/>
                <w:szCs w:val="20"/>
                <w:rtl w:val="0"/>
              </w:rPr>
              <w:t xml:space="preserve">Digital Summative Test Blueprint &amp; Specification </w:t>
            </w:r>
          </w:p>
          <w:p w:rsidR="00000000" w:rsidDel="00000000" w:rsidP="00000000" w:rsidRDefault="00000000" w:rsidRPr="00000000" w14:paraId="000001F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i w:val="0"/>
                <w:iCs w:val="0"/>
                <w:smallCaps w:val="0"/>
                <w:strike w:val="0"/>
                <w:color w:val="000000"/>
                <w:u w:val="none"/>
                <w:shd w:fill="auto" w:val="clear"/>
                <w:vertAlign w:val="baseline"/>
              </w:rPr>
            </w:pPr>
            <w:r w:rsidDel="00000000" w:rsidR="00000000" w:rsidRPr="00000000">
              <w:rPr>
                <w:b w:val="1"/>
                <w:bCs w:val="1"/>
                <w:sz w:val="20"/>
                <w:szCs w:val="20"/>
                <w:rtl w:val="0"/>
              </w:rPr>
              <w:t xml:space="preserve">Students build a complete Summative Assessment specification for one academic unit. Deliverables: </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sz w:val="20"/>
                <w:szCs w:val="20"/>
              </w:rPr>
            </w:pPr>
            <w:r w:rsidDel="00000000" w:rsidR="00000000" w:rsidRPr="00000000">
              <w:rPr>
                <w:b w:val="1"/>
                <w:bCs w:val="1"/>
                <w:sz w:val="20"/>
                <w:szCs w:val="20"/>
                <w:rtl w:val="0"/>
              </w:rPr>
              <w:t xml:space="preserve">1. A Blueprint table (mapping tasks to learning objectives, cognitive levels, and points). </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sz w:val="20"/>
                <w:szCs w:val="20"/>
              </w:rPr>
            </w:pPr>
            <w:r w:rsidDel="00000000" w:rsidR="00000000" w:rsidRPr="00000000">
              <w:rPr>
                <w:b w:val="1"/>
                <w:bCs w:val="1"/>
                <w:sz w:val="20"/>
                <w:szCs w:val="20"/>
                <w:rtl w:val="0"/>
              </w:rPr>
              <w:t xml:space="preserve">2. The actual test items (Listening or Reading text + questions). </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3. A detailed Mark Scheme (Answer Key) with clear scoring criteria. </w:t>
            </w:r>
            <w:r w:rsidDel="00000000" w:rsidR="00000000" w:rsidRPr="00000000">
              <w:rPr>
                <w:rtl w:val="0"/>
              </w:rPr>
            </w:r>
          </w:p>
        </w:tc>
        <w:tc>
          <w:tcPr/>
          <w:p w:rsidR="00000000" w:rsidDel="00000000" w:rsidP="00000000" w:rsidRDefault="00000000" w:rsidRPr="00000000" w14:paraId="000001F8">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F9">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12</w:t>
            </w:r>
          </w:p>
        </w:tc>
      </w:tr>
      <w:tr>
        <w:trPr>
          <w:cantSplit w:val="0"/>
          <w:tblHeader w:val="0"/>
        </w:trPr>
        <w:tc>
          <w:tcPr>
            <w:vMerge w:val="restart"/>
          </w:tcPr>
          <w:p w:rsidR="00000000" w:rsidDel="00000000" w:rsidP="00000000" w:rsidRDefault="00000000" w:rsidRPr="00000000" w14:paraId="000001FA">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13</w:t>
            </w:r>
          </w:p>
        </w:tc>
        <w:tc>
          <w:tcPr/>
          <w:p w:rsidR="00000000" w:rsidDel="00000000" w:rsidP="00000000" w:rsidRDefault="00000000" w:rsidRPr="00000000" w14:paraId="000001FB">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13. </w:t>
            </w:r>
            <w:r w:rsidDel="00000000" w:rsidR="00000000" w:rsidRPr="00000000">
              <w:rPr>
                <w:b w:val="1"/>
                <w:bCs w:val="1"/>
                <w:sz w:val="20"/>
                <w:szCs w:val="20"/>
                <w:rtl w:val="0"/>
              </w:rPr>
              <w:t xml:space="preserve">Standardized Testing Formats vs. Alternative Assessment (Portfolios, Projects, Role-plays). </w:t>
            </w:r>
            <w:r w:rsidDel="00000000" w:rsidR="00000000" w:rsidRPr="00000000">
              <w:rPr>
                <w:rtl w:val="0"/>
              </w:rPr>
            </w:r>
          </w:p>
        </w:tc>
        <w:tc>
          <w:tcPr/>
          <w:p w:rsidR="00000000" w:rsidDel="00000000" w:rsidP="00000000" w:rsidRDefault="00000000" w:rsidRPr="00000000" w14:paraId="000001FC">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FD">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6</w:t>
            </w:r>
          </w:p>
        </w:tc>
      </w:tr>
      <w:tr>
        <w:trPr>
          <w:cantSplit w:val="0"/>
          <w:trHeight w:val="199.98046875" w:hRule="atLeast"/>
          <w:tblHeader w:val="0"/>
        </w:trPr>
        <w:tc>
          <w:tcPr>
            <w:vMerge w:val="continue"/>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1FF">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IWST 5. Consultation on the implementation of midterm control work</w:t>
            </w:r>
          </w:p>
        </w:tc>
        <w:tc>
          <w:tcPr/>
          <w:p w:rsidR="00000000" w:rsidDel="00000000" w:rsidP="00000000" w:rsidRDefault="00000000" w:rsidRPr="00000000" w14:paraId="00000200">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201">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0</w:t>
            </w:r>
          </w:p>
        </w:tc>
      </w:tr>
      <w:tr>
        <w:trPr>
          <w:cantSplit w:val="0"/>
          <w:tblHeader w:val="0"/>
        </w:trPr>
        <w:tc>
          <w:tcPr>
            <w:vMerge w:val="restart"/>
          </w:tcPr>
          <w:p w:rsidR="00000000" w:rsidDel="00000000" w:rsidP="00000000" w:rsidRDefault="00000000" w:rsidRPr="00000000" w14:paraId="00000202">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14</w:t>
            </w:r>
          </w:p>
        </w:tc>
        <w:tc>
          <w:tcPr/>
          <w:p w:rsidR="00000000" w:rsidDel="00000000" w:rsidP="00000000" w:rsidRDefault="00000000" w:rsidRPr="00000000" w14:paraId="00000203">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14. </w:t>
            </w:r>
            <w:r w:rsidDel="00000000" w:rsidR="00000000" w:rsidRPr="00000000">
              <w:rPr>
                <w:b w:val="1"/>
                <w:bCs w:val="1"/>
                <w:sz w:val="20"/>
                <w:szCs w:val="20"/>
                <w:rtl w:val="0"/>
              </w:rPr>
              <w:t xml:space="preserve">Item Analysis: Assessing validity, reliability, and dealing with assessment washback effect. </w:t>
            </w:r>
            <w:r w:rsidDel="00000000" w:rsidR="00000000" w:rsidRPr="00000000">
              <w:rPr>
                <w:rtl w:val="0"/>
              </w:rPr>
            </w:r>
          </w:p>
        </w:tc>
        <w:tc>
          <w:tcPr/>
          <w:p w:rsidR="00000000" w:rsidDel="00000000" w:rsidP="00000000" w:rsidRDefault="00000000" w:rsidRPr="00000000" w14:paraId="00000204">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205">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6</w:t>
            </w:r>
          </w:p>
        </w:tc>
      </w:tr>
      <w:tr>
        <w:trPr>
          <w:cantSplit w:val="0"/>
          <w:tblHeader w:val="0"/>
        </w:trPr>
        <w:tc>
          <w:tcPr>
            <w:vMerge w:val="continue"/>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207">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IWST 6. Consultation on the implementation of final exam</w:t>
            </w:r>
          </w:p>
        </w:tc>
        <w:tc>
          <w:tcPr/>
          <w:p w:rsidR="00000000" w:rsidDel="00000000" w:rsidP="00000000" w:rsidRDefault="00000000" w:rsidRPr="00000000" w14:paraId="00000208">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209">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0</w:t>
            </w:r>
          </w:p>
        </w:tc>
      </w:tr>
      <w:tr>
        <w:trPr>
          <w:cantSplit w:val="0"/>
          <w:trHeight w:val="214.98046875" w:hRule="atLeast"/>
          <w:tblHeader w:val="0"/>
        </w:trPr>
        <w:tc>
          <w:tcPr/>
          <w:p w:rsidR="00000000" w:rsidDel="00000000" w:rsidP="00000000" w:rsidRDefault="00000000" w:rsidRPr="00000000" w14:paraId="0000020A">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15</w:t>
            </w:r>
          </w:p>
        </w:tc>
        <w:tc>
          <w:tcPr/>
          <w:p w:rsidR="00000000" w:rsidDel="00000000" w:rsidP="00000000" w:rsidRDefault="00000000" w:rsidRPr="00000000" w14:paraId="0000020B">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Midterm control work</w:t>
            </w:r>
          </w:p>
        </w:tc>
        <w:tc>
          <w:tcPr/>
          <w:p w:rsidR="00000000" w:rsidDel="00000000" w:rsidP="00000000" w:rsidRDefault="00000000" w:rsidRPr="00000000" w14:paraId="0000020C">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20D">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40</w:t>
            </w:r>
          </w:p>
        </w:tc>
      </w:tr>
      <w:tr>
        <w:trPr>
          <w:cantSplit w:val="0"/>
          <w:tblHeader w:val="0"/>
        </w:trPr>
        <w:tc>
          <w:tcPr>
            <w:gridSpan w:val="3"/>
          </w:tcPr>
          <w:p w:rsidR="00000000" w:rsidDel="00000000" w:rsidP="00000000" w:rsidRDefault="00000000" w:rsidRPr="00000000" w14:paraId="0000020E">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Midterm control 2</w:t>
            </w:r>
          </w:p>
        </w:tc>
        <w:tc>
          <w:tcPr/>
          <w:p w:rsidR="00000000" w:rsidDel="00000000" w:rsidP="00000000" w:rsidRDefault="00000000" w:rsidRPr="00000000" w14:paraId="00000211">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100</w:t>
            </w:r>
          </w:p>
        </w:tc>
      </w:tr>
      <w:tr>
        <w:trPr>
          <w:cantSplit w:val="0"/>
          <w:tblHeader w:val="0"/>
        </w:trPr>
        <w:tc>
          <w:tcPr>
            <w:gridSpan w:val="3"/>
            <w:shd w:fill="ffffff" w:val="clear"/>
          </w:tcPr>
          <w:p w:rsidR="00000000" w:rsidDel="00000000" w:rsidP="00000000" w:rsidRDefault="00000000" w:rsidRPr="00000000" w14:paraId="00000212">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Final control (exam)</w:t>
            </w:r>
          </w:p>
        </w:tc>
        <w:tc>
          <w:tcPr>
            <w:shd w:fill="ffffff" w:val="clear"/>
          </w:tcPr>
          <w:p w:rsidR="00000000" w:rsidDel="00000000" w:rsidP="00000000" w:rsidRDefault="00000000" w:rsidRPr="00000000" w14:paraId="00000215">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100</w:t>
            </w:r>
          </w:p>
        </w:tc>
      </w:tr>
      <w:tr>
        <w:trPr>
          <w:cantSplit w:val="0"/>
          <w:tblHeader w:val="0"/>
        </w:trPr>
        <w:tc>
          <w:tcPr>
            <w:gridSpan w:val="3"/>
            <w:shd w:fill="ffffff" w:val="clear"/>
          </w:tcPr>
          <w:p w:rsidR="00000000" w:rsidDel="00000000" w:rsidP="00000000" w:rsidRDefault="00000000" w:rsidRPr="00000000" w14:paraId="00000216">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TOTAL for course</w:t>
            </w:r>
          </w:p>
        </w:tc>
        <w:tc>
          <w:tcPr>
            <w:shd w:fill="ffffff" w:val="clear"/>
          </w:tcPr>
          <w:p w:rsidR="00000000" w:rsidDel="00000000" w:rsidP="00000000" w:rsidRDefault="00000000" w:rsidRPr="00000000" w14:paraId="00000219">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100</w:t>
            </w:r>
          </w:p>
        </w:tc>
      </w:tr>
    </w:tbl>
    <w:p w:rsidR="00000000" w:rsidDel="00000000" w:rsidP="00000000" w:rsidRDefault="00000000" w:rsidRPr="00000000" w14:paraId="0000021A">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 </w:t>
      </w:r>
    </w:p>
    <w:p w:rsidR="00000000" w:rsidDel="00000000" w:rsidP="00000000" w:rsidRDefault="00000000" w:rsidRPr="00000000" w14:paraId="0000021B">
      <w:pPr>
        <w:spacing w:after="120" w:lineRule="auto"/>
        <w:jc w:val="both"/>
        <w:rPr>
          <w:b w:val="1"/>
          <w:bCs w:val="1"/>
          <w:color w:val="000000"/>
          <w:sz w:val="20"/>
          <w:szCs w:val="20"/>
        </w:rPr>
      </w:pPr>
      <w:r w:rsidDel="00000000" w:rsidR="00000000" w:rsidRPr="00000000">
        <w:rPr>
          <w:b w:val="1"/>
          <w:bCs w:val="1"/>
          <w:color w:val="000000"/>
          <w:sz w:val="20"/>
          <w:szCs w:val="20"/>
          <w:rtl w:val="0"/>
        </w:rPr>
        <w:t xml:space="preserve">Dean: </w:t>
        <w:tab/>
        <w:tab/>
        <w:tab/>
        <w:tab/>
        <w:tab/>
        <w:tab/>
        <w:tab/>
        <w:tab/>
        <w:tab/>
        <w:t xml:space="preserve">Zholdasbekova B.U.</w:t>
      </w:r>
    </w:p>
    <w:p w:rsidR="00000000" w:rsidDel="00000000" w:rsidP="00000000" w:rsidRDefault="00000000" w:rsidRPr="00000000" w14:paraId="0000021C">
      <w:pPr>
        <w:spacing w:after="120" w:lineRule="auto"/>
        <w:jc w:val="both"/>
        <w:rPr>
          <w:b w:val="1"/>
          <w:bCs w:val="1"/>
          <w:color w:val="000000"/>
          <w:sz w:val="20"/>
          <w:szCs w:val="20"/>
        </w:rPr>
      </w:pPr>
      <w:r w:rsidDel="00000000" w:rsidR="00000000" w:rsidRPr="00000000">
        <w:rPr>
          <w:rtl w:val="0"/>
        </w:rPr>
      </w:r>
    </w:p>
    <w:p w:rsidR="00000000" w:rsidDel="00000000" w:rsidP="00000000" w:rsidRDefault="00000000" w:rsidRPr="00000000" w14:paraId="0000021D">
      <w:pPr>
        <w:spacing w:after="120" w:lineRule="auto"/>
        <w:jc w:val="both"/>
        <w:rPr>
          <w:b w:val="1"/>
          <w:bCs w:val="1"/>
          <w:color w:val="000000"/>
          <w:sz w:val="20"/>
          <w:szCs w:val="20"/>
        </w:rPr>
      </w:pPr>
      <w:r w:rsidDel="00000000" w:rsidR="00000000" w:rsidRPr="00000000">
        <w:rPr>
          <w:b w:val="1"/>
          <w:bCs w:val="1"/>
          <w:color w:val="000000"/>
          <w:sz w:val="20"/>
          <w:szCs w:val="20"/>
          <w:rtl w:val="0"/>
        </w:rPr>
        <w:t xml:space="preserve">Chair of the Academic Committee </w:t>
      </w:r>
    </w:p>
    <w:p w:rsidR="00000000" w:rsidDel="00000000" w:rsidP="00000000" w:rsidRDefault="00000000" w:rsidRPr="00000000" w14:paraId="0000021E">
      <w:pPr>
        <w:spacing w:after="120" w:lineRule="auto"/>
        <w:jc w:val="both"/>
        <w:rPr>
          <w:b w:val="1"/>
          <w:bCs w:val="1"/>
          <w:color w:val="000000"/>
          <w:sz w:val="20"/>
          <w:szCs w:val="20"/>
        </w:rPr>
      </w:pPr>
      <w:r w:rsidDel="00000000" w:rsidR="00000000" w:rsidRPr="00000000">
        <w:rPr>
          <w:b w:val="1"/>
          <w:bCs w:val="1"/>
          <w:color w:val="000000"/>
          <w:sz w:val="20"/>
          <w:szCs w:val="20"/>
          <w:rtl w:val="0"/>
        </w:rPr>
        <w:t xml:space="preserve">on the Quality of Teaching and Learning</w:t>
        <w:tab/>
        <w:tab/>
        <w:tab/>
        <w:tab/>
        <w:tab/>
      </w:r>
      <w:r w:rsidDel="00000000" w:rsidR="00000000" w:rsidRPr="00000000">
        <w:rPr>
          <w:b w:val="1"/>
          <w:bCs w:val="1"/>
          <w:sz w:val="20"/>
          <w:szCs w:val="20"/>
          <w:rtl w:val="0"/>
        </w:rPr>
        <w:t xml:space="preserve">Akkuzova</w:t>
      </w:r>
      <w:r w:rsidDel="00000000" w:rsidR="00000000" w:rsidRPr="00000000">
        <w:rPr>
          <w:b w:val="1"/>
          <w:bCs w:val="1"/>
          <w:color w:val="000000"/>
          <w:sz w:val="20"/>
          <w:szCs w:val="20"/>
          <w:rtl w:val="0"/>
        </w:rPr>
        <w:t xml:space="preserve"> </w:t>
      </w:r>
      <w:r w:rsidDel="00000000" w:rsidR="00000000" w:rsidRPr="00000000">
        <w:rPr>
          <w:b w:val="1"/>
          <w:bCs w:val="1"/>
          <w:sz w:val="20"/>
          <w:szCs w:val="20"/>
          <w:rtl w:val="0"/>
        </w:rPr>
        <w:t xml:space="preserve">A</w:t>
      </w:r>
      <w:r w:rsidDel="00000000" w:rsidR="00000000" w:rsidRPr="00000000">
        <w:rPr>
          <w:b w:val="1"/>
          <w:bCs w:val="1"/>
          <w:color w:val="000000"/>
          <w:sz w:val="20"/>
          <w:szCs w:val="20"/>
          <w:rtl w:val="0"/>
        </w:rPr>
        <w:t xml:space="preserve">.А</w:t>
      </w:r>
      <w:r w:rsidDel="00000000" w:rsidR="00000000" w:rsidRPr="00000000">
        <w:rPr>
          <w:b w:val="1"/>
          <w:bCs w:val="1"/>
          <w:sz w:val="20"/>
          <w:szCs w:val="20"/>
          <w:rtl w:val="0"/>
        </w:rPr>
        <w:t xml:space="preserve">.</w:t>
      </w:r>
      <w:r w:rsidDel="00000000" w:rsidR="00000000" w:rsidRPr="00000000">
        <w:rPr>
          <w:rtl w:val="0"/>
        </w:rPr>
      </w:r>
    </w:p>
    <w:p w:rsidR="00000000" w:rsidDel="00000000" w:rsidP="00000000" w:rsidRDefault="00000000" w:rsidRPr="00000000" w14:paraId="0000021F">
      <w:pPr>
        <w:spacing w:after="120" w:lineRule="auto"/>
        <w:jc w:val="both"/>
        <w:rPr>
          <w:b w:val="1"/>
          <w:bCs w:val="1"/>
          <w:color w:val="000000"/>
          <w:sz w:val="20"/>
          <w:szCs w:val="20"/>
        </w:rPr>
      </w:pPr>
      <w:r w:rsidDel="00000000" w:rsidR="00000000" w:rsidRPr="00000000">
        <w:rPr>
          <w:b w:val="1"/>
          <w:bCs w:val="1"/>
          <w:color w:val="000000"/>
          <w:sz w:val="20"/>
          <w:szCs w:val="20"/>
          <w:rtl w:val="0"/>
        </w:rPr>
        <w:t xml:space="preserve">                                                                      </w:t>
      </w:r>
    </w:p>
    <w:p w:rsidR="00000000" w:rsidDel="00000000" w:rsidP="00000000" w:rsidRDefault="00000000" w:rsidRPr="00000000" w14:paraId="00000220">
      <w:pPr>
        <w:spacing w:after="120" w:lineRule="auto"/>
        <w:rPr>
          <w:b w:val="1"/>
          <w:bCs w:val="1"/>
          <w:color w:val="000000"/>
          <w:sz w:val="20"/>
          <w:szCs w:val="20"/>
        </w:rPr>
      </w:pPr>
      <w:r w:rsidDel="00000000" w:rsidR="00000000" w:rsidRPr="00000000">
        <w:rPr>
          <w:b w:val="1"/>
          <w:bCs w:val="1"/>
          <w:color w:val="000000"/>
          <w:sz w:val="20"/>
          <w:szCs w:val="20"/>
          <w:rtl w:val="0"/>
        </w:rPr>
        <w:t xml:space="preserve">Head of Department:</w:t>
        <w:tab/>
        <w:tab/>
        <w:tab/>
        <w:tab/>
        <w:tab/>
        <w:tab/>
        <w:tab/>
        <w:t xml:space="preserve">Avakova R.A.</w:t>
      </w:r>
    </w:p>
    <w:p w:rsidR="00000000" w:rsidDel="00000000" w:rsidP="00000000" w:rsidRDefault="00000000" w:rsidRPr="00000000" w14:paraId="00000221">
      <w:pPr>
        <w:spacing w:after="120" w:lineRule="auto"/>
        <w:rPr>
          <w:b w:val="1"/>
          <w:bCs w:val="1"/>
          <w:color w:val="000000"/>
          <w:sz w:val="20"/>
          <w:szCs w:val="20"/>
        </w:rPr>
      </w:pPr>
      <w:r w:rsidDel="00000000" w:rsidR="00000000" w:rsidRPr="00000000">
        <w:rPr>
          <w:rtl w:val="0"/>
        </w:rPr>
      </w:r>
    </w:p>
    <w:p w:rsidR="00000000" w:rsidDel="00000000" w:rsidP="00000000" w:rsidRDefault="00000000" w:rsidRPr="00000000" w14:paraId="00000222">
      <w:pPr>
        <w:spacing w:after="120" w:lineRule="auto"/>
        <w:rPr>
          <w:color w:val="000000"/>
          <w:sz w:val="20"/>
          <w:szCs w:val="20"/>
        </w:rPr>
      </w:pPr>
      <w:r w:rsidDel="00000000" w:rsidR="00000000" w:rsidRPr="00000000">
        <w:rPr>
          <w:b w:val="1"/>
          <w:bCs w:val="1"/>
          <w:color w:val="000000"/>
          <w:sz w:val="20"/>
          <w:szCs w:val="20"/>
          <w:rtl w:val="0"/>
        </w:rPr>
        <w:t xml:space="preserve">Lecturer: </w:t>
        <w:tab/>
        <w:tab/>
        <w:tab/>
        <w:tab/>
        <w:tab/>
        <w:tab/>
        <w:tab/>
        <w:tab/>
      </w:r>
      <w:r w:rsidDel="00000000" w:rsidR="00000000" w:rsidRPr="00000000">
        <w:rPr>
          <w:b w:val="1"/>
          <w:bCs w:val="1"/>
          <w:sz w:val="20"/>
          <w:szCs w:val="20"/>
          <w:rtl w:val="0"/>
        </w:rPr>
        <w:t xml:space="preserve">Akzhigitova</w:t>
      </w:r>
      <w:r w:rsidDel="00000000" w:rsidR="00000000" w:rsidRPr="00000000">
        <w:rPr>
          <w:b w:val="1"/>
          <w:bCs w:val="1"/>
          <w:color w:val="000000"/>
          <w:sz w:val="20"/>
          <w:szCs w:val="20"/>
          <w:rtl w:val="0"/>
        </w:rPr>
        <w:t xml:space="preserve"> </w:t>
      </w:r>
      <w:r w:rsidDel="00000000" w:rsidR="00000000" w:rsidRPr="00000000">
        <w:rPr>
          <w:b w:val="1"/>
          <w:bCs w:val="1"/>
          <w:sz w:val="20"/>
          <w:szCs w:val="20"/>
          <w:rtl w:val="0"/>
        </w:rPr>
        <w:t xml:space="preserve">A</w:t>
      </w:r>
      <w:r w:rsidDel="00000000" w:rsidR="00000000" w:rsidRPr="00000000">
        <w:rPr>
          <w:b w:val="1"/>
          <w:bCs w:val="1"/>
          <w:color w:val="000000"/>
          <w:sz w:val="20"/>
          <w:szCs w:val="20"/>
          <w:rtl w:val="0"/>
        </w:rPr>
        <w:t xml:space="preserve">.</w:t>
      </w:r>
      <w:r w:rsidDel="00000000" w:rsidR="00000000" w:rsidRPr="00000000">
        <w:rPr>
          <w:b w:val="1"/>
          <w:bCs w:val="1"/>
          <w:sz w:val="20"/>
          <w:szCs w:val="20"/>
          <w:rtl w:val="0"/>
        </w:rPr>
        <w:t xml:space="preserve">K</w:t>
      </w:r>
      <w:r w:rsidDel="00000000" w:rsidR="00000000" w:rsidRPr="00000000">
        <w:rPr>
          <w:b w:val="1"/>
          <w:bCs w:val="1"/>
          <w:color w:val="000000"/>
          <w:sz w:val="20"/>
          <w:szCs w:val="20"/>
          <w:rtl w:val="0"/>
        </w:rPr>
        <w:t xml:space="preserve">.</w:t>
      </w:r>
      <w:r w:rsidDel="00000000" w:rsidR="00000000" w:rsidRPr="00000000">
        <w:rPr>
          <w:rtl w:val="0"/>
        </w:rPr>
      </w:r>
    </w:p>
    <w:p w:rsidR="00000000" w:rsidDel="00000000" w:rsidP="00000000" w:rsidRDefault="00000000" w:rsidRPr="00000000" w14:paraId="00000223">
      <w:pPr>
        <w:rPr>
          <w:color w:val="000000"/>
          <w:sz w:val="20"/>
          <w:szCs w:val="20"/>
        </w:rPr>
      </w:pPr>
      <w:r w:rsidDel="00000000" w:rsidR="00000000" w:rsidRPr="00000000">
        <w:rPr>
          <w:rtl w:val="0"/>
        </w:rPr>
      </w:r>
    </w:p>
    <w:p w:rsidR="00000000" w:rsidDel="00000000" w:rsidP="00000000" w:rsidRDefault="00000000" w:rsidRPr="00000000" w14:paraId="00000224">
      <w:pPr>
        <w:rPr>
          <w:color w:val="000000"/>
          <w:sz w:val="20"/>
          <w:szCs w:val="20"/>
        </w:rPr>
      </w:pPr>
      <w:r w:rsidDel="00000000" w:rsidR="00000000" w:rsidRPr="00000000">
        <w:rPr>
          <w:rtl w:val="0"/>
        </w:rPr>
      </w:r>
    </w:p>
    <w:p w:rsidR="00000000" w:rsidDel="00000000" w:rsidP="00000000" w:rsidRDefault="00000000" w:rsidRPr="00000000" w14:paraId="00000225">
      <w:pPr>
        <w:rPr>
          <w:color w:val="000000"/>
          <w:sz w:val="20"/>
          <w:szCs w:val="20"/>
        </w:rPr>
      </w:pPr>
      <w:r w:rsidDel="00000000" w:rsidR="00000000" w:rsidRPr="00000000">
        <w:rPr>
          <w:rtl w:val="0"/>
        </w:rPr>
      </w:r>
    </w:p>
    <w:p w:rsidR="00000000" w:rsidDel="00000000" w:rsidP="00000000" w:rsidRDefault="00000000" w:rsidRPr="00000000" w14:paraId="00000226">
      <w:pPr>
        <w:rPr>
          <w:color w:val="000000"/>
          <w:sz w:val="20"/>
          <w:szCs w:val="20"/>
        </w:rPr>
      </w:pPr>
      <w:r w:rsidDel="00000000" w:rsidR="00000000" w:rsidRPr="00000000">
        <w:rPr>
          <w:rtl w:val="0"/>
        </w:rPr>
      </w:r>
    </w:p>
    <w:p w:rsidR="00000000" w:rsidDel="00000000" w:rsidP="00000000" w:rsidRDefault="00000000" w:rsidRPr="00000000" w14:paraId="00000227">
      <w:pPr>
        <w:rPr>
          <w:color w:val="000000"/>
          <w:sz w:val="20"/>
          <w:szCs w:val="20"/>
        </w:rPr>
      </w:pPr>
      <w:r w:rsidDel="00000000" w:rsidR="00000000" w:rsidRPr="00000000">
        <w:rPr>
          <w:rtl w:val="0"/>
        </w:rPr>
      </w:r>
    </w:p>
    <w:p w:rsidR="00000000" w:rsidDel="00000000" w:rsidP="00000000" w:rsidRDefault="00000000" w:rsidRPr="00000000" w14:paraId="00000228">
      <w:pPr>
        <w:rPr>
          <w:color w:val="000000"/>
          <w:sz w:val="20"/>
          <w:szCs w:val="20"/>
        </w:rPr>
      </w:pPr>
      <w:r w:rsidDel="00000000" w:rsidR="00000000" w:rsidRPr="00000000">
        <w:rPr>
          <w:rtl w:val="0"/>
        </w:rPr>
      </w:r>
    </w:p>
    <w:p w:rsidR="00000000" w:rsidDel="00000000" w:rsidP="00000000" w:rsidRDefault="00000000" w:rsidRPr="00000000" w14:paraId="00000229">
      <w:pPr>
        <w:rPr>
          <w:color w:val="000000"/>
          <w:sz w:val="20"/>
          <w:szCs w:val="20"/>
        </w:rPr>
      </w:pPr>
      <w:r w:rsidDel="00000000" w:rsidR="00000000" w:rsidRPr="00000000">
        <w:rPr>
          <w:rtl w:val="0"/>
        </w:rPr>
      </w:r>
    </w:p>
    <w:p w:rsidR="00000000" w:rsidDel="00000000" w:rsidP="00000000" w:rsidRDefault="00000000" w:rsidRPr="00000000" w14:paraId="0000022A">
      <w:pPr>
        <w:rPr>
          <w:color w:val="000000"/>
          <w:sz w:val="20"/>
          <w:szCs w:val="20"/>
        </w:rPr>
      </w:pPr>
      <w:r w:rsidDel="00000000" w:rsidR="00000000" w:rsidRPr="00000000">
        <w:rPr>
          <w:rtl w:val="0"/>
        </w:rPr>
      </w:r>
    </w:p>
    <w:p w:rsidR="00000000" w:rsidDel="00000000" w:rsidP="00000000" w:rsidRDefault="00000000" w:rsidRPr="00000000" w14:paraId="0000022B">
      <w:pPr>
        <w:rPr>
          <w:color w:val="000000"/>
          <w:sz w:val="20"/>
          <w:szCs w:val="20"/>
        </w:rPr>
      </w:pPr>
      <w:r w:rsidDel="00000000" w:rsidR="00000000" w:rsidRPr="00000000">
        <w:rPr>
          <w:rtl w:val="0"/>
        </w:rPr>
      </w:r>
    </w:p>
    <w:p w:rsidR="00000000" w:rsidDel="00000000" w:rsidP="00000000" w:rsidRDefault="00000000" w:rsidRPr="00000000" w14:paraId="0000022C">
      <w:pPr>
        <w:rPr>
          <w:color w:val="000000"/>
          <w:sz w:val="20"/>
          <w:szCs w:val="20"/>
        </w:rPr>
      </w:pPr>
      <w:r w:rsidDel="00000000" w:rsidR="00000000" w:rsidRPr="00000000">
        <w:rPr>
          <w:rtl w:val="0"/>
        </w:rPr>
      </w:r>
    </w:p>
    <w:p w:rsidR="00000000" w:rsidDel="00000000" w:rsidP="00000000" w:rsidRDefault="00000000" w:rsidRPr="00000000" w14:paraId="0000022D">
      <w:pPr>
        <w:rPr>
          <w:color w:val="000000"/>
          <w:sz w:val="20"/>
          <w:szCs w:val="20"/>
        </w:rPr>
      </w:pPr>
      <w:r w:rsidDel="00000000" w:rsidR="00000000" w:rsidRPr="00000000">
        <w:rPr>
          <w:rtl w:val="0"/>
        </w:rPr>
      </w:r>
    </w:p>
    <w:p w:rsidR="00000000" w:rsidDel="00000000" w:rsidP="00000000" w:rsidRDefault="00000000" w:rsidRPr="00000000" w14:paraId="0000022E">
      <w:pPr>
        <w:rPr>
          <w:color w:val="000000"/>
          <w:sz w:val="20"/>
          <w:szCs w:val="20"/>
        </w:rPr>
      </w:pPr>
      <w:r w:rsidDel="00000000" w:rsidR="00000000" w:rsidRPr="00000000">
        <w:rPr>
          <w:rtl w:val="0"/>
        </w:rPr>
      </w:r>
    </w:p>
    <w:p w:rsidR="00000000" w:rsidDel="00000000" w:rsidP="00000000" w:rsidRDefault="00000000" w:rsidRPr="00000000" w14:paraId="0000022F">
      <w:pPr>
        <w:rPr>
          <w:color w:val="000000"/>
          <w:sz w:val="20"/>
          <w:szCs w:val="20"/>
        </w:rPr>
      </w:pPr>
      <w:r w:rsidDel="00000000" w:rsidR="00000000" w:rsidRPr="00000000">
        <w:rPr>
          <w:rtl w:val="0"/>
        </w:rPr>
      </w:r>
    </w:p>
    <w:p w:rsidR="00000000" w:rsidDel="00000000" w:rsidP="00000000" w:rsidRDefault="00000000" w:rsidRPr="00000000" w14:paraId="00000230">
      <w:pPr>
        <w:rPr>
          <w:color w:val="000000"/>
          <w:sz w:val="20"/>
          <w:szCs w:val="20"/>
        </w:rPr>
      </w:pPr>
      <w:r w:rsidDel="00000000" w:rsidR="00000000" w:rsidRPr="00000000">
        <w:rPr>
          <w:rtl w:val="0"/>
        </w:rPr>
      </w:r>
    </w:p>
    <w:p w:rsidR="00000000" w:rsidDel="00000000" w:rsidP="00000000" w:rsidRDefault="00000000" w:rsidRPr="00000000" w14:paraId="00000231">
      <w:pPr>
        <w:rPr>
          <w:color w:val="000000"/>
          <w:sz w:val="20"/>
          <w:szCs w:val="20"/>
        </w:rPr>
      </w:pPr>
      <w:r w:rsidDel="00000000" w:rsidR="00000000" w:rsidRPr="00000000">
        <w:rPr>
          <w:rtl w:val="0"/>
        </w:rPr>
      </w:r>
    </w:p>
    <w:p w:rsidR="00000000" w:rsidDel="00000000" w:rsidP="00000000" w:rsidRDefault="00000000" w:rsidRPr="00000000" w14:paraId="00000232">
      <w:pPr>
        <w:rPr>
          <w:color w:val="000000"/>
          <w:sz w:val="20"/>
          <w:szCs w:val="20"/>
        </w:rPr>
      </w:pPr>
      <w:r w:rsidDel="00000000" w:rsidR="00000000" w:rsidRPr="00000000">
        <w:rPr>
          <w:rtl w:val="0"/>
        </w:rPr>
      </w:r>
    </w:p>
    <w:p w:rsidR="00000000" w:rsidDel="00000000" w:rsidP="00000000" w:rsidRDefault="00000000" w:rsidRPr="00000000" w14:paraId="00000233">
      <w:pPr>
        <w:rPr>
          <w:color w:val="000000"/>
          <w:sz w:val="20"/>
          <w:szCs w:val="20"/>
        </w:rPr>
      </w:pPr>
      <w:r w:rsidDel="00000000" w:rsidR="00000000" w:rsidRPr="00000000">
        <w:rPr>
          <w:rtl w:val="0"/>
        </w:rPr>
      </w:r>
    </w:p>
    <w:p w:rsidR="00000000" w:rsidDel="00000000" w:rsidP="00000000" w:rsidRDefault="00000000" w:rsidRPr="00000000" w14:paraId="00000234">
      <w:pPr>
        <w:rPr>
          <w:color w:val="000000"/>
          <w:sz w:val="20"/>
          <w:szCs w:val="20"/>
        </w:rPr>
      </w:pPr>
      <w:r w:rsidDel="00000000" w:rsidR="00000000" w:rsidRPr="00000000">
        <w:rPr>
          <w:rtl w:val="0"/>
        </w:rPr>
      </w:r>
    </w:p>
    <w:p w:rsidR="00000000" w:rsidDel="00000000" w:rsidP="00000000" w:rsidRDefault="00000000" w:rsidRPr="00000000" w14:paraId="00000235">
      <w:pPr>
        <w:rPr>
          <w:color w:val="000000"/>
          <w:sz w:val="20"/>
          <w:szCs w:val="20"/>
        </w:rPr>
        <w:sectPr>
          <w:pgSz w:h="16838" w:w="11906" w:orient="portrait"/>
          <w:pgMar w:bottom="1418" w:top="568" w:left="1701" w:right="850" w:header="708" w:footer="708"/>
          <w:pgNumType w:start="1"/>
        </w:sectPr>
      </w:pP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RUBRICATOR OF THE SUMMATIVE ASSESSMENT</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CRITERIA EVALUATION OF LEARNING OUTCOMES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TEMPLATE</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3C">
      <w:pPr>
        <w:tabs>
          <w:tab w:val="left" w:leader="none" w:pos="1276"/>
        </w:tabs>
        <w:jc w:val="both"/>
        <w:rPr>
          <w:b w:val="1"/>
          <w:bCs w:val="1"/>
          <w:color w:val="000000"/>
          <w:sz w:val="20"/>
          <w:szCs w:val="20"/>
        </w:rPr>
      </w:pPr>
      <w:r w:rsidDel="00000000" w:rsidR="00000000" w:rsidRPr="00000000">
        <w:rPr>
          <w:b w:val="1"/>
          <w:bCs w:val="1"/>
          <w:color w:val="000000"/>
          <w:sz w:val="20"/>
          <w:szCs w:val="20"/>
          <w:rtl w:val="0"/>
        </w:rPr>
        <w:t xml:space="preserve">Task name </w:t>
      </w:r>
      <w:r w:rsidDel="00000000" w:rsidR="00000000" w:rsidRPr="00000000">
        <w:rPr>
          <w:color w:val="000000"/>
          <w:sz w:val="20"/>
          <w:szCs w:val="20"/>
          <w:rtl w:val="0"/>
        </w:rPr>
        <w:t xml:space="preserve">(points, % content from 100% MC, copy from the calendar (graphics) implementation of the content of the training course, methods of teaching and learning</w:t>
      </w: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4"/>
        <w:tblW w:w="14836.000000000002"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651"/>
        <w:gridCol w:w="2780"/>
        <w:gridCol w:w="2636"/>
        <w:gridCol w:w="3457"/>
        <w:gridCol w:w="3312"/>
        <w:tblGridChange w:id="0">
          <w:tblGrid>
            <w:gridCol w:w="2651"/>
            <w:gridCol w:w="2780"/>
            <w:gridCol w:w="2636"/>
            <w:gridCol w:w="3457"/>
            <w:gridCol w:w="3312"/>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Criterion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"Excellent"</w:t>
            </w: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20-25%</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"Good"</w:t>
            </w: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15-20%</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"Satisfactory"</w:t>
            </w: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10-15%</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"Unsatisfactory"</w:t>
            </w:r>
            <w:r w:rsidDel="00000000" w:rsidR="00000000" w:rsidRPr="00000000">
              <w:rPr>
                <w:rtl w:val="0"/>
              </w:rPr>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0-10%</w:t>
            </w:r>
          </w:p>
        </w:tc>
      </w:tr>
      <w:tr>
        <w:trPr>
          <w:cantSplit w:val="0"/>
          <w:trHeight w:val="969.9023437499999"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Understanding of IELTS/TOEFL Structure and Requirements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Deep knowledge of test format, sections, scoring, and strategies. Explains accurately with examples.</w:t>
            </w:r>
            <w:r w:rsidDel="00000000" w:rsidR="00000000" w:rsidRPr="00000000">
              <w:rPr>
                <w:rtl w:val="0"/>
              </w:rPr>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Good knowledge of format and requirements, minor inaccuracies.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Limited knowledge of structure and scoring, explanations incomplete.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No clear understanding of structure, major errors.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Academic Reading &amp; Listening Skills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Accurately applies reading/listening strategies (skimming, scanning, paraphrasing, note-taking). Answers precise and well-supported.</w:t>
            </w: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Applies strategies correctly in most cases, some minor inaccuracies.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Limited or inconsistent application of strategies, answers partly correct.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Fails to apply strategies, mostly incorrect or missing answers.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Academic Writing Skills (Task 1 &amp; Task 2)</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Produces coherent, well-structured essays/reports with strong vocabulary, grammar, and task achievement.</w:t>
            </w:r>
            <w:r w:rsidDel="00000000" w:rsidR="00000000" w:rsidRPr="00000000">
              <w:rPr>
                <w:rtl w:val="0"/>
              </w:rPr>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Clear essays with good vocabulary/grammar, minor issues with cohesion or task achievement.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Essays with noticeable grammar/vocab errors, weak organization, incomplete response.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Writing lacks structure, frequent errors, does not meet task requirements.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Speaking Skills (Fluency, Pronunciation, Coherence)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Fluent, accurate, clear pronunciation, wide vocabulary, strong coherence. Successful test simulation.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Clear speech, mostly accurate pronunciation, some hesitations/errors.</w:t>
            </w: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Hesitant speech, limited vocabulary, noticeable grammar errors, weak coherence.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Unclear, incoherent speech, frequent pauses, serious pronunciation/grammar issues.</w:t>
            </w:r>
            <w:r w:rsidDel="00000000" w:rsidR="00000000" w:rsidRPr="00000000">
              <w:rPr>
                <w:rtl w:val="0"/>
              </w:rPr>
            </w:r>
          </w:p>
        </w:tc>
      </w:tr>
    </w:tbl>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60">
      <w:pPr>
        <w:rPr>
          <w:color w:val="000000"/>
          <w:sz w:val="20"/>
          <w:szCs w:val="20"/>
        </w:rPr>
      </w:pPr>
      <w:r w:rsidDel="00000000" w:rsidR="00000000" w:rsidRPr="00000000">
        <w:rPr>
          <w:i w:val="1"/>
          <w:iCs w:val="1"/>
          <w:color w:val="000000"/>
          <w:sz w:val="20"/>
          <w:szCs w:val="20"/>
          <w:rtl w:val="0"/>
        </w:rPr>
        <w:t xml:space="preserve">Formula for calculating the final grade (obtaining the average value):</w:t>
      </w:r>
      <w:r w:rsidDel="00000000" w:rsidR="00000000" w:rsidRPr="00000000">
        <w:rPr>
          <w:color w:val="000000"/>
          <w:sz w:val="20"/>
          <w:szCs w:val="20"/>
          <w:rtl w:val="0"/>
        </w:rPr>
        <w:t xml:space="preserve"> </w:t>
      </w:r>
    </w:p>
    <w:p w:rsidR="00000000" w:rsidDel="00000000" w:rsidP="00000000" w:rsidRDefault="00000000" w:rsidRPr="00000000" w14:paraId="00000261">
      <w:pPr>
        <w:rPr>
          <w:color w:val="000000"/>
          <w:sz w:val="20"/>
          <w:szCs w:val="20"/>
        </w:rPr>
      </w:pPr>
      <w:r w:rsidDel="00000000" w:rsidR="00000000" w:rsidRPr="00000000">
        <w:rPr>
          <w:i w:val="1"/>
          <w:iCs w:val="1"/>
          <w:color w:val="000000"/>
          <w:sz w:val="20"/>
          <w:szCs w:val="20"/>
          <w:rtl w:val="0"/>
        </w:rPr>
        <w:t xml:space="preserve">Final grade = (</w:t>
      </w:r>
      <w:r w:rsidDel="00000000" w:rsidR="00000000" w:rsidRPr="00000000">
        <w:rPr>
          <w:b w:val="1"/>
          <w:bCs w:val="1"/>
          <w:i w:val="1"/>
          <w:iCs w:val="1"/>
          <w:color w:val="000000"/>
          <w:sz w:val="20"/>
          <w:szCs w:val="20"/>
          <w:rtl w:val="0"/>
        </w:rPr>
        <w:t xml:space="preserve">%1+%2+%3+%4+%5</w:t>
      </w:r>
      <w:r w:rsidDel="00000000" w:rsidR="00000000" w:rsidRPr="00000000">
        <w:rPr>
          <w:i w:val="1"/>
          <w:iCs w:val="1"/>
          <w:color w:val="000000"/>
          <w:sz w:val="20"/>
          <w:szCs w:val="20"/>
          <w:rtl w:val="0"/>
        </w:rPr>
        <w:t xml:space="preserve">+…by the number of criteria / </w:t>
      </w:r>
      <w:r w:rsidDel="00000000" w:rsidR="00000000" w:rsidRPr="00000000">
        <w:rPr>
          <w:b w:val="1"/>
          <w:bCs w:val="1"/>
          <w:i w:val="1"/>
          <w:iCs w:val="1"/>
          <w:color w:val="000000"/>
          <w:sz w:val="20"/>
          <w:szCs w:val="20"/>
          <w:rtl w:val="0"/>
        </w:rPr>
        <w:t xml:space="preserve">K,</w:t>
      </w:r>
      <w:r w:rsidDel="00000000" w:rsidR="00000000" w:rsidRPr="00000000">
        <w:rPr>
          <w:color w:val="000000"/>
          <w:sz w:val="20"/>
          <w:szCs w:val="20"/>
          <w:rtl w:val="0"/>
        </w:rPr>
        <w:t xml:space="preserve"> </w:t>
      </w:r>
    </w:p>
    <w:p w:rsidR="00000000" w:rsidDel="00000000" w:rsidP="00000000" w:rsidRDefault="00000000" w:rsidRPr="00000000" w14:paraId="00000262">
      <w:pPr>
        <w:rPr>
          <w:color w:val="000000"/>
          <w:sz w:val="20"/>
          <w:szCs w:val="20"/>
        </w:rPr>
      </w:pPr>
      <w:r w:rsidDel="00000000" w:rsidR="00000000" w:rsidRPr="00000000">
        <w:rPr>
          <w:i w:val="1"/>
          <w:iCs w:val="1"/>
          <w:color w:val="000000"/>
          <w:sz w:val="20"/>
          <w:szCs w:val="20"/>
          <w:rtl w:val="0"/>
        </w:rPr>
        <w:t xml:space="preserve">where % is the level of task completion by criterion,</w:t>
      </w:r>
      <w:r w:rsidDel="00000000" w:rsidR="00000000" w:rsidRPr="00000000">
        <w:rPr>
          <w:color w:val="000000"/>
          <w:sz w:val="20"/>
          <w:szCs w:val="20"/>
          <w:rtl w:val="0"/>
        </w:rPr>
        <w:t xml:space="preserve"> </w:t>
      </w:r>
    </w:p>
    <w:p w:rsidR="00000000" w:rsidDel="00000000" w:rsidP="00000000" w:rsidRDefault="00000000" w:rsidRPr="00000000" w14:paraId="00000263">
      <w:pPr>
        <w:rPr>
          <w:color w:val="000000"/>
          <w:sz w:val="20"/>
          <w:szCs w:val="20"/>
        </w:rPr>
      </w:pPr>
      <w:r w:rsidDel="00000000" w:rsidR="00000000" w:rsidRPr="00000000">
        <w:rPr>
          <w:b w:val="1"/>
          <w:bCs w:val="1"/>
          <w:i w:val="1"/>
          <w:iCs w:val="1"/>
          <w:color w:val="000000"/>
          <w:sz w:val="20"/>
          <w:szCs w:val="20"/>
          <w:rtl w:val="0"/>
        </w:rPr>
        <w:t xml:space="preserve">K</w:t>
      </w:r>
      <w:r w:rsidDel="00000000" w:rsidR="00000000" w:rsidRPr="00000000">
        <w:rPr>
          <w:i w:val="1"/>
          <w:iCs w:val="1"/>
          <w:color w:val="000000"/>
          <w:sz w:val="20"/>
          <w:szCs w:val="20"/>
          <w:rtl w:val="0"/>
        </w:rPr>
        <w:t xml:space="preserve"> is the total number of criteria in the rubricator.</w:t>
      </w: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Example 1. </w:t>
      </w:r>
      <w:r w:rsidDel="00000000" w:rsidR="00000000" w:rsidRPr="00000000">
        <w:rPr>
          <w:b w:val="1"/>
          <w:bCs w:val="1"/>
          <w:sz w:val="20"/>
          <w:szCs w:val="20"/>
          <w:rtl w:val="0"/>
        </w:rPr>
        <w:t xml:space="preserve">Written Assignment “IELTS Reading Scavenger Hunt” (IWS 1, 25% of 100% MC)</w:t>
      </w:r>
      <w:r w:rsidDel="00000000" w:rsidR="00000000" w:rsidRPr="00000000">
        <w:rPr>
          <w:rtl w:val="0"/>
        </w:rPr>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5"/>
        <w:tblW w:w="14836.000000000002"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651"/>
        <w:gridCol w:w="2780"/>
        <w:gridCol w:w="2636"/>
        <w:gridCol w:w="3457"/>
        <w:gridCol w:w="3312"/>
        <w:tblGridChange w:id="0">
          <w:tblGrid>
            <w:gridCol w:w="2651"/>
            <w:gridCol w:w="2780"/>
            <w:gridCol w:w="2636"/>
            <w:gridCol w:w="3457"/>
            <w:gridCol w:w="3312"/>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Criterion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"Excellent"</w:t>
            </w:r>
            <w:r w:rsidDel="00000000" w:rsidR="00000000" w:rsidRPr="00000000">
              <w:rPr>
                <w:rtl w:val="0"/>
              </w:rPr>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20-25%</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"Good"</w:t>
            </w:r>
            <w:r w:rsidDel="00000000" w:rsidR="00000000" w:rsidRPr="00000000">
              <w:rPr>
                <w:rtl w:val="0"/>
              </w:rPr>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15-20%</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"Satisfactory"</w:t>
            </w:r>
            <w:r w:rsidDel="00000000" w:rsidR="00000000" w:rsidRPr="00000000">
              <w:rPr>
                <w:rtl w:val="0"/>
              </w:rPr>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10-15%</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"Unsatisfactory"</w:t>
            </w:r>
            <w:r w:rsidDel="00000000" w:rsidR="00000000" w:rsidRPr="00000000">
              <w:rPr>
                <w:rtl w:val="0"/>
              </w:rPr>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0-10%</w:t>
            </w:r>
          </w:p>
        </w:tc>
      </w:tr>
      <w:tr>
        <w:trPr>
          <w:cantSplit w:val="0"/>
          <w:trHeight w:val="1704.8437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Understanding of Task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Student selects highly relevant, authentic texts (academic and semi-academic). All created questions fully correspond to IELTS Reading formats. The design shows deep understanding of test requirements.</w:t>
            </w:r>
            <w:r w:rsidDel="00000000" w:rsidR="00000000" w:rsidRPr="00000000">
              <w:rPr>
                <w:rtl w:val="0"/>
              </w:rPr>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Student selects relevant texts and produces mostly correct IELTS-style questions. The design reflects good understanding of test requirements.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Student selects only partly relevant texts and produces limited IELTS-style questions. Several mistakes in structure show incomplete understanding of the task.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Student fails to select relevant texts. Questions are not in IELTS format or missing. There is no evidence of task comprehension.</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Creativity and Variety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Wide range of question types is included (True/False/Not Given, matching, multiple choice, sentence completion). Questions are original and creative, reflecting student effort.</w:t>
            </w:r>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Some range of question types is demonstrated. Most questions are original.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Very limited variety of question types is provided. Questions lack creativity and are repetitive.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No variety of questions is demonstrated. Tasks are copied or irrelevant.</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Accuracy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All questions and answer keys are accurate, clear, and error-free.</w:t>
            </w: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Most questions and answer keys are accurate, with minor mistakes.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Many questions contain inaccuracies, confusing wording, or missing answers.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Questions and answers are mostly incorrect, unclear, or missing entirely.</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Peer Interaction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Student actively exchanges questions with peers, participates in answering, and provides constructive feedback.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Student participates in exchange and answering but gives limited feedback.</w:t>
            </w:r>
            <w:r w:rsidDel="00000000" w:rsidR="00000000" w:rsidRPr="00000000">
              <w:rPr>
                <w:rtl w:val="0"/>
              </w:rPr>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Student participates passively, with little contribution.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Student does not participate in peer practice or feedback.</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r>
    </w:tbl>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99">
      <w:pPr>
        <w:jc w:val="both"/>
        <w:rPr>
          <w:sz w:val="20"/>
          <w:szCs w:val="20"/>
        </w:rPr>
      </w:pPr>
      <w:r w:rsidDel="00000000" w:rsidR="00000000" w:rsidRPr="00000000">
        <w:rPr>
          <w:b w:val="1"/>
          <w:bCs w:val="1"/>
          <w:sz w:val="20"/>
          <w:szCs w:val="20"/>
          <w:rtl w:val="0"/>
        </w:rPr>
        <w:t xml:space="preserve">Example 2. Writing Assignment “IELTS Writing Task 2 Debate Blog” (IWS 2, 25% of 100% MC)</w:t>
      </w:r>
      <w:r w:rsidDel="00000000" w:rsidR="00000000" w:rsidRPr="00000000">
        <w:rPr>
          <w:rtl w:val="0"/>
        </w:rPr>
      </w:r>
    </w:p>
    <w:p w:rsidR="00000000" w:rsidDel="00000000" w:rsidP="00000000" w:rsidRDefault="00000000" w:rsidRPr="00000000" w14:paraId="0000029A">
      <w:pPr>
        <w:jc w:val="both"/>
        <w:rPr>
          <w:sz w:val="20"/>
          <w:szCs w:val="20"/>
        </w:rPr>
      </w:pPr>
      <w:r w:rsidDel="00000000" w:rsidR="00000000" w:rsidRPr="00000000">
        <w:rPr>
          <w:b w:val="1"/>
          <w:bCs w:val="1"/>
          <w:sz w:val="20"/>
          <w:szCs w:val="20"/>
          <w:rtl w:val="0"/>
        </w:rPr>
        <w:t xml:space="preserve"> </w:t>
      </w:r>
      <w:r w:rsidDel="00000000" w:rsidR="00000000" w:rsidRPr="00000000">
        <w:rPr>
          <w:sz w:val="20"/>
          <w:szCs w:val="20"/>
          <w:rtl w:val="0"/>
        </w:rPr>
        <w:t xml:space="preserve">  </w:t>
      </w:r>
    </w:p>
    <w:tbl>
      <w:tblPr>
        <w:tblStyle w:val="Table6"/>
        <w:tblW w:w="1530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650"/>
        <w:gridCol w:w="3030"/>
        <w:gridCol w:w="2907"/>
        <w:gridCol w:w="3208"/>
        <w:gridCol w:w="3506"/>
        <w:tblGridChange w:id="0">
          <w:tblGrid>
            <w:gridCol w:w="2650"/>
            <w:gridCol w:w="3030"/>
            <w:gridCol w:w="2907"/>
            <w:gridCol w:w="3208"/>
            <w:gridCol w:w="3506"/>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9B">
            <w:pPr>
              <w:jc w:val="center"/>
              <w:rPr>
                <w:sz w:val="20"/>
                <w:szCs w:val="20"/>
              </w:rPr>
            </w:pPr>
            <w:r w:rsidDel="00000000" w:rsidR="00000000" w:rsidRPr="00000000">
              <w:rPr>
                <w:b w:val="1"/>
                <w:bCs w:val="1"/>
                <w:sz w:val="20"/>
                <w:szCs w:val="20"/>
                <w:rtl w:val="0"/>
              </w:rPr>
              <w:t xml:space="preserve">Criterion</w:t>
            </w:r>
            <w:r w:rsidDel="00000000" w:rsidR="00000000" w:rsidRPr="00000000">
              <w:rPr>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9C">
            <w:pPr>
              <w:jc w:val="center"/>
              <w:rPr>
                <w:sz w:val="20"/>
                <w:szCs w:val="20"/>
              </w:rPr>
            </w:pPr>
            <w:r w:rsidDel="00000000" w:rsidR="00000000" w:rsidRPr="00000000">
              <w:rPr>
                <w:b w:val="1"/>
                <w:bCs w:val="1"/>
                <w:sz w:val="20"/>
                <w:szCs w:val="20"/>
                <w:rtl w:val="0"/>
              </w:rPr>
              <w:t xml:space="preserve">"Excellent"</w:t>
            </w:r>
            <w:r w:rsidDel="00000000" w:rsidR="00000000" w:rsidRPr="00000000">
              <w:rPr>
                <w:sz w:val="20"/>
                <w:szCs w:val="20"/>
                <w:rtl w:val="0"/>
              </w:rPr>
              <w:t xml:space="preserve"> </w:t>
            </w:r>
          </w:p>
          <w:p w:rsidR="00000000" w:rsidDel="00000000" w:rsidP="00000000" w:rsidRDefault="00000000" w:rsidRPr="00000000" w14:paraId="0000029D">
            <w:pPr>
              <w:jc w:val="center"/>
              <w:rPr>
                <w:sz w:val="20"/>
                <w:szCs w:val="20"/>
              </w:rPr>
            </w:pPr>
            <w:r w:rsidDel="00000000" w:rsidR="00000000" w:rsidRPr="00000000">
              <w:rPr>
                <w:sz w:val="20"/>
                <w:szCs w:val="20"/>
                <w:rtl w:val="0"/>
              </w:rPr>
              <w:t xml:space="preserve">25-30%</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9E">
            <w:pPr>
              <w:jc w:val="center"/>
              <w:rPr>
                <w:sz w:val="20"/>
                <w:szCs w:val="20"/>
              </w:rPr>
            </w:pPr>
            <w:r w:rsidDel="00000000" w:rsidR="00000000" w:rsidRPr="00000000">
              <w:rPr>
                <w:b w:val="1"/>
                <w:bCs w:val="1"/>
                <w:sz w:val="20"/>
                <w:szCs w:val="20"/>
                <w:rtl w:val="0"/>
              </w:rPr>
              <w:t xml:space="preserve">"Good"</w:t>
            </w:r>
            <w:r w:rsidDel="00000000" w:rsidR="00000000" w:rsidRPr="00000000">
              <w:rPr>
                <w:sz w:val="20"/>
                <w:szCs w:val="20"/>
                <w:rtl w:val="0"/>
              </w:rPr>
              <w:t xml:space="preserve"> </w:t>
            </w:r>
          </w:p>
          <w:p w:rsidR="00000000" w:rsidDel="00000000" w:rsidP="00000000" w:rsidRDefault="00000000" w:rsidRPr="00000000" w14:paraId="0000029F">
            <w:pPr>
              <w:jc w:val="center"/>
              <w:rPr>
                <w:sz w:val="20"/>
                <w:szCs w:val="20"/>
              </w:rPr>
            </w:pPr>
            <w:r w:rsidDel="00000000" w:rsidR="00000000" w:rsidRPr="00000000">
              <w:rPr>
                <w:sz w:val="20"/>
                <w:szCs w:val="20"/>
                <w:rtl w:val="0"/>
              </w:rPr>
              <w:t xml:space="preserve">20-20%</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A0">
            <w:pPr>
              <w:jc w:val="center"/>
              <w:rPr>
                <w:sz w:val="20"/>
                <w:szCs w:val="20"/>
              </w:rPr>
            </w:pPr>
            <w:r w:rsidDel="00000000" w:rsidR="00000000" w:rsidRPr="00000000">
              <w:rPr>
                <w:b w:val="1"/>
                <w:bCs w:val="1"/>
                <w:sz w:val="20"/>
                <w:szCs w:val="20"/>
                <w:rtl w:val="0"/>
              </w:rPr>
              <w:t xml:space="preserve">"Satisfactory"</w:t>
            </w:r>
            <w:r w:rsidDel="00000000" w:rsidR="00000000" w:rsidRPr="00000000">
              <w:rPr>
                <w:sz w:val="20"/>
                <w:szCs w:val="20"/>
                <w:rtl w:val="0"/>
              </w:rPr>
              <w:t xml:space="preserve"> </w:t>
            </w:r>
          </w:p>
          <w:p w:rsidR="00000000" w:rsidDel="00000000" w:rsidP="00000000" w:rsidRDefault="00000000" w:rsidRPr="00000000" w14:paraId="000002A1">
            <w:pPr>
              <w:jc w:val="center"/>
              <w:rPr>
                <w:sz w:val="20"/>
                <w:szCs w:val="20"/>
              </w:rPr>
            </w:pPr>
            <w:r w:rsidDel="00000000" w:rsidR="00000000" w:rsidRPr="00000000">
              <w:rPr>
                <w:sz w:val="20"/>
                <w:szCs w:val="20"/>
                <w:rtl w:val="0"/>
              </w:rPr>
              <w:t xml:space="preserve">15-20%</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A2">
            <w:pPr>
              <w:jc w:val="center"/>
              <w:rPr>
                <w:sz w:val="20"/>
                <w:szCs w:val="20"/>
              </w:rPr>
            </w:pPr>
            <w:r w:rsidDel="00000000" w:rsidR="00000000" w:rsidRPr="00000000">
              <w:rPr>
                <w:b w:val="1"/>
                <w:bCs w:val="1"/>
                <w:sz w:val="20"/>
                <w:szCs w:val="20"/>
                <w:rtl w:val="0"/>
              </w:rPr>
              <w:t xml:space="preserve">"Unsatisfactory"</w:t>
            </w:r>
            <w:r w:rsidDel="00000000" w:rsidR="00000000" w:rsidRPr="00000000">
              <w:rPr>
                <w:sz w:val="20"/>
                <w:szCs w:val="20"/>
                <w:rtl w:val="0"/>
              </w:rPr>
              <w:t xml:space="preserve"> </w:t>
            </w:r>
          </w:p>
          <w:p w:rsidR="00000000" w:rsidDel="00000000" w:rsidP="00000000" w:rsidRDefault="00000000" w:rsidRPr="00000000" w14:paraId="000002A3">
            <w:pPr>
              <w:jc w:val="center"/>
              <w:rPr>
                <w:sz w:val="20"/>
                <w:szCs w:val="20"/>
              </w:rPr>
            </w:pPr>
            <w:r w:rsidDel="00000000" w:rsidR="00000000" w:rsidRPr="00000000">
              <w:rPr>
                <w:sz w:val="20"/>
                <w:szCs w:val="20"/>
                <w:rtl w:val="0"/>
              </w:rPr>
              <w:t xml:space="preserve">0 – 15%</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4">
            <w:pPr>
              <w:rPr>
                <w:sz w:val="20"/>
                <w:szCs w:val="20"/>
              </w:rPr>
            </w:pPr>
            <w:r w:rsidDel="00000000" w:rsidR="00000000" w:rsidRPr="00000000">
              <w:rPr>
                <w:b w:val="1"/>
                <w:bCs w:val="1"/>
                <w:sz w:val="20"/>
                <w:szCs w:val="20"/>
                <w:rtl w:val="0"/>
              </w:rPr>
              <w:t xml:space="preserve">Task Achievement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5">
            <w:pPr>
              <w:rPr>
                <w:sz w:val="20"/>
                <w:szCs w:val="20"/>
              </w:rPr>
            </w:pPr>
            <w:r w:rsidDel="00000000" w:rsidR="00000000" w:rsidRPr="00000000">
              <w:rPr>
                <w:sz w:val="20"/>
                <w:szCs w:val="20"/>
                <w:rtl w:val="0"/>
              </w:rPr>
              <w:t xml:space="preserve">Both the essay and blog fully address the task. The essay develops clear arguments with examples, while the blog adapts tone and style appropriately.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6">
            <w:pPr>
              <w:rPr>
                <w:sz w:val="20"/>
                <w:szCs w:val="20"/>
              </w:rPr>
            </w:pPr>
            <w:r w:rsidDel="00000000" w:rsidR="00000000" w:rsidRPr="00000000">
              <w:rPr>
                <w:sz w:val="20"/>
                <w:szCs w:val="20"/>
                <w:rtl w:val="0"/>
              </w:rPr>
              <w:t xml:space="preserve">The essay and blog mostly address the task, but some arguments are underdeveloped or tone is inconsistent.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7">
            <w:pPr>
              <w:rPr>
                <w:sz w:val="20"/>
                <w:szCs w:val="20"/>
              </w:rPr>
            </w:pPr>
            <w:r w:rsidDel="00000000" w:rsidR="00000000" w:rsidRPr="00000000">
              <w:rPr>
                <w:sz w:val="20"/>
                <w:szCs w:val="20"/>
                <w:rtl w:val="0"/>
              </w:rPr>
              <w:t xml:space="preserve">The essay and blog partially address the task. Development of ideas is weak, with several mismatches in tone.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8">
            <w:pPr>
              <w:rPr>
                <w:sz w:val="20"/>
                <w:szCs w:val="20"/>
              </w:rPr>
            </w:pPr>
            <w:r w:rsidDel="00000000" w:rsidR="00000000" w:rsidRPr="00000000">
              <w:rPr>
                <w:sz w:val="20"/>
                <w:szCs w:val="20"/>
                <w:rtl w:val="0"/>
              </w:rPr>
              <w:t xml:space="preserve">The essay and blog fail to address the task. Ideas are irrelevant or missing.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9">
            <w:pPr>
              <w:rPr>
                <w:sz w:val="20"/>
                <w:szCs w:val="20"/>
              </w:rPr>
            </w:pPr>
            <w:r w:rsidDel="00000000" w:rsidR="00000000" w:rsidRPr="00000000">
              <w:rPr>
                <w:b w:val="1"/>
                <w:bCs w:val="1"/>
                <w:sz w:val="20"/>
                <w:szCs w:val="20"/>
                <w:rtl w:val="0"/>
              </w:rPr>
              <w:t xml:space="preserve">Structure and Coherence</w:t>
            </w:r>
            <w:r w:rsidDel="00000000" w:rsidR="00000000" w:rsidRPr="00000000">
              <w:rPr>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A">
            <w:pPr>
              <w:rPr>
                <w:sz w:val="20"/>
                <w:szCs w:val="20"/>
              </w:rPr>
            </w:pPr>
            <w:r w:rsidDel="00000000" w:rsidR="00000000" w:rsidRPr="00000000">
              <w:rPr>
                <w:sz w:val="20"/>
                <w:szCs w:val="20"/>
                <w:rtl w:val="0"/>
              </w:rPr>
              <w:t xml:space="preserve">The essay has a clear introduction, body, and conclusion. The blog flows naturally. Cohesion devices are accurate and varied.</w:t>
            </w:r>
          </w:p>
          <w:p w:rsidR="00000000" w:rsidDel="00000000" w:rsidP="00000000" w:rsidRDefault="00000000" w:rsidRPr="00000000" w14:paraId="000002AB">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C">
            <w:pPr>
              <w:rPr>
                <w:sz w:val="20"/>
                <w:szCs w:val="20"/>
              </w:rPr>
            </w:pPr>
            <w:r w:rsidDel="00000000" w:rsidR="00000000" w:rsidRPr="00000000">
              <w:rPr>
                <w:sz w:val="20"/>
                <w:szCs w:val="20"/>
                <w:rtl w:val="0"/>
              </w:rPr>
              <w:t xml:space="preserve">Both texts are well-organized but may show some minor issues with flow or cohesion.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D">
            <w:pPr>
              <w:rPr>
                <w:sz w:val="20"/>
                <w:szCs w:val="20"/>
              </w:rPr>
            </w:pPr>
            <w:r w:rsidDel="00000000" w:rsidR="00000000" w:rsidRPr="00000000">
              <w:rPr>
                <w:sz w:val="20"/>
                <w:szCs w:val="20"/>
                <w:rtl w:val="0"/>
              </w:rPr>
              <w:t xml:space="preserve">Organization is weak; some ideas are not logically linked.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E">
            <w:pPr>
              <w:rPr>
                <w:sz w:val="20"/>
                <w:szCs w:val="20"/>
              </w:rPr>
            </w:pPr>
            <w:r w:rsidDel="00000000" w:rsidR="00000000" w:rsidRPr="00000000">
              <w:rPr>
                <w:sz w:val="20"/>
                <w:szCs w:val="20"/>
                <w:rtl w:val="0"/>
              </w:rPr>
              <w:t xml:space="preserve">No clear structure in either text. Writing is incoherent and confusing.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F">
            <w:pPr>
              <w:rPr>
                <w:sz w:val="20"/>
                <w:szCs w:val="20"/>
              </w:rPr>
            </w:pPr>
            <w:r w:rsidDel="00000000" w:rsidR="00000000" w:rsidRPr="00000000">
              <w:rPr>
                <w:b w:val="1"/>
                <w:bCs w:val="1"/>
                <w:sz w:val="20"/>
                <w:szCs w:val="20"/>
                <w:rtl w:val="0"/>
              </w:rPr>
              <w:t xml:space="preserve">Vocabulary and Grammar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B0">
            <w:pPr>
              <w:rPr>
                <w:sz w:val="20"/>
                <w:szCs w:val="20"/>
              </w:rPr>
            </w:pPr>
            <w:r w:rsidDel="00000000" w:rsidR="00000000" w:rsidRPr="00000000">
              <w:rPr>
                <w:sz w:val="20"/>
                <w:szCs w:val="20"/>
                <w:rtl w:val="0"/>
              </w:rPr>
              <w:t xml:space="preserve">A wide range of academic vocabulary is used in the essay, and informal vocabulary in the blog. Grammar is accurate with very few errors.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B1">
            <w:pPr>
              <w:rPr>
                <w:sz w:val="20"/>
                <w:szCs w:val="20"/>
              </w:rPr>
            </w:pPr>
            <w:r w:rsidDel="00000000" w:rsidR="00000000" w:rsidRPr="00000000">
              <w:rPr>
                <w:sz w:val="20"/>
                <w:szCs w:val="20"/>
                <w:rtl w:val="0"/>
              </w:rPr>
              <w:t xml:space="preserve">Vocabulary and grammar are mostly accurate, with occasional errors. Registers are generally respected.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B2">
            <w:pPr>
              <w:rPr>
                <w:sz w:val="20"/>
                <w:szCs w:val="20"/>
              </w:rPr>
            </w:pPr>
            <w:r w:rsidDel="00000000" w:rsidR="00000000" w:rsidRPr="00000000">
              <w:rPr>
                <w:sz w:val="20"/>
                <w:szCs w:val="20"/>
                <w:rtl w:val="0"/>
              </w:rPr>
              <w:t xml:space="preserve">Vocabulary is limited, with frequent errors. Registers are sometimes mixed.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B3">
            <w:pPr>
              <w:rPr>
                <w:sz w:val="20"/>
                <w:szCs w:val="20"/>
              </w:rPr>
            </w:pPr>
            <w:r w:rsidDel="00000000" w:rsidR="00000000" w:rsidRPr="00000000">
              <w:rPr>
                <w:sz w:val="20"/>
                <w:szCs w:val="20"/>
                <w:rtl w:val="0"/>
              </w:rPr>
              <w:t xml:space="preserve">Vocabulary is very limited, and grammar errors make writing difficult to follow. No awareness of register.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B4">
            <w:pPr>
              <w:rPr>
                <w:sz w:val="20"/>
                <w:szCs w:val="20"/>
              </w:rPr>
            </w:pPr>
            <w:r w:rsidDel="00000000" w:rsidR="00000000" w:rsidRPr="00000000">
              <w:rPr>
                <w:b w:val="1"/>
                <w:bCs w:val="1"/>
                <w:sz w:val="20"/>
                <w:szCs w:val="20"/>
                <w:rtl w:val="0"/>
              </w:rPr>
              <w:t xml:space="preserve">Reflection</w:t>
            </w:r>
            <w:r w:rsidDel="00000000" w:rsidR="00000000" w:rsidRPr="00000000">
              <w:rPr>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B5">
            <w:pPr>
              <w:rPr>
                <w:sz w:val="20"/>
                <w:szCs w:val="20"/>
              </w:rPr>
            </w:pPr>
            <w:r w:rsidDel="00000000" w:rsidR="00000000" w:rsidRPr="00000000">
              <w:rPr>
                <w:sz w:val="20"/>
                <w:szCs w:val="20"/>
                <w:rtl w:val="0"/>
              </w:rPr>
              <w:t xml:space="preserve">Student demonstrates deep understanding of the differences between academic and informal writing, clearly explaining how tone, vocabulary, and structure change.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B6">
            <w:pPr>
              <w:rPr>
                <w:sz w:val="20"/>
                <w:szCs w:val="20"/>
              </w:rPr>
            </w:pPr>
            <w:r w:rsidDel="00000000" w:rsidR="00000000" w:rsidRPr="00000000">
              <w:rPr>
                <w:sz w:val="20"/>
                <w:szCs w:val="20"/>
                <w:rtl w:val="0"/>
              </w:rPr>
              <w:t xml:space="preserve">Student demonstrates some awareness of the differences, with partial explanations..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B7">
            <w:pPr>
              <w:rPr>
                <w:sz w:val="20"/>
                <w:szCs w:val="20"/>
              </w:rPr>
            </w:pPr>
            <w:r w:rsidDel="00000000" w:rsidR="00000000" w:rsidRPr="00000000">
              <w:rPr>
                <w:sz w:val="20"/>
                <w:szCs w:val="20"/>
                <w:rtl w:val="0"/>
              </w:rPr>
              <w:t xml:space="preserve">Student demonstrates limited awareness, with superficial comments.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B8">
            <w:pPr>
              <w:rPr>
                <w:sz w:val="20"/>
                <w:szCs w:val="20"/>
              </w:rPr>
            </w:pPr>
            <w:r w:rsidDel="00000000" w:rsidR="00000000" w:rsidRPr="00000000">
              <w:rPr>
                <w:sz w:val="20"/>
                <w:szCs w:val="20"/>
                <w:rtl w:val="0"/>
              </w:rPr>
              <w:t xml:space="preserve">No awareness of differences is shown. Reflection is missing.</w:t>
            </w:r>
          </w:p>
        </w:tc>
      </w:tr>
    </w:tbl>
    <w:p w:rsidR="00000000" w:rsidDel="00000000" w:rsidP="00000000" w:rsidRDefault="00000000" w:rsidRPr="00000000" w14:paraId="000002B9">
      <w:pPr>
        <w:rPr>
          <w:sz w:val="20"/>
          <w:szCs w:val="20"/>
        </w:rPr>
      </w:pPr>
      <w:r w:rsidDel="00000000" w:rsidR="00000000" w:rsidRPr="00000000">
        <w:rPr>
          <w:rtl w:val="0"/>
        </w:rPr>
      </w:r>
    </w:p>
    <w:p w:rsidR="00000000" w:rsidDel="00000000" w:rsidP="00000000" w:rsidRDefault="00000000" w:rsidRPr="00000000" w14:paraId="000002BA">
      <w:pPr>
        <w:rPr>
          <w:sz w:val="20"/>
          <w:szCs w:val="20"/>
        </w:rPr>
      </w:pPr>
      <w:r w:rsidDel="00000000" w:rsidR="00000000" w:rsidRPr="00000000">
        <w:rPr>
          <w:rtl w:val="0"/>
        </w:rPr>
      </w:r>
    </w:p>
    <w:p w:rsidR="00000000" w:rsidDel="00000000" w:rsidP="00000000" w:rsidRDefault="00000000" w:rsidRPr="00000000" w14:paraId="000002BB">
      <w:pPr>
        <w:rPr>
          <w:sz w:val="20"/>
          <w:szCs w:val="20"/>
        </w:rPr>
      </w:pPr>
      <w:r w:rsidDel="00000000" w:rsidR="00000000" w:rsidRPr="00000000">
        <w:rPr>
          <w:rtl w:val="0"/>
        </w:rPr>
      </w:r>
    </w:p>
    <w:p w:rsidR="00000000" w:rsidDel="00000000" w:rsidP="00000000" w:rsidRDefault="00000000" w:rsidRPr="00000000" w14:paraId="000002BC">
      <w:pPr>
        <w:rPr>
          <w:sz w:val="20"/>
          <w:szCs w:val="20"/>
        </w:rPr>
      </w:pPr>
      <w:r w:rsidDel="00000000" w:rsidR="00000000" w:rsidRPr="00000000">
        <w:rPr>
          <w:rtl w:val="0"/>
        </w:rPr>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Example </w:t>
      </w:r>
      <w:r w:rsidDel="00000000" w:rsidR="00000000" w:rsidRPr="00000000">
        <w:rPr>
          <w:b w:val="1"/>
          <w:bCs w:val="1"/>
          <w:sz w:val="20"/>
          <w:szCs w:val="20"/>
          <w:rtl w:val="0"/>
        </w:rPr>
        <w:t xml:space="preserve">3</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b w:val="1"/>
          <w:bCs w:val="1"/>
          <w:sz w:val="20"/>
          <w:szCs w:val="20"/>
          <w:rtl w:val="0"/>
        </w:rPr>
        <w:t xml:space="preserve">Speaking Video Project (IWS 3, 25% of 100% RK)</w:t>
      </w:r>
      <w:r w:rsidDel="00000000" w:rsidR="00000000" w:rsidRPr="00000000">
        <w:rPr>
          <w:rtl w:val="0"/>
        </w:rPr>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7"/>
        <w:tblW w:w="1530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650"/>
        <w:gridCol w:w="3030"/>
        <w:gridCol w:w="2907"/>
        <w:gridCol w:w="3208"/>
        <w:gridCol w:w="3506"/>
        <w:tblGridChange w:id="0">
          <w:tblGrid>
            <w:gridCol w:w="2650"/>
            <w:gridCol w:w="3030"/>
            <w:gridCol w:w="2907"/>
            <w:gridCol w:w="3208"/>
            <w:gridCol w:w="3506"/>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Criterion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"Excellent"</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25-30%</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"Good"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20-20%</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"Satisfactory"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15-20%</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"Unsatisfactory"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 – 15%</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Fluency and Coherence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Speech is fluent, natural, and logically structured. Transitions between ideas are smooth.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Speech is mostly fluent, with occasional pauses or repetition.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Speech is hesitant, with frequent pauses. Limited coherence.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Speech is very hesitant and incoherent, difficult to follow.</w:t>
            </w:r>
            <w:r w:rsidDel="00000000" w:rsidR="00000000" w:rsidRPr="00000000">
              <w:rPr>
                <w:rtl w:val="0"/>
              </w:rPr>
            </w:r>
          </w:p>
        </w:tc>
      </w:tr>
      <w:tr>
        <w:trPr>
          <w:cantSplit w:val="0"/>
          <w:trHeight w:val="87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Pronunciation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Clear and accurate pronunciation with natural intonation. Fully understandable.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Mostly clear pronunciation, minor issues do not interfere with understanding.</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Noticeable pronunciation issues that sometimes interfere with understanding.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Pronunciation errors make speech hard to understand.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Vocabulary and Grammar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 wide range of vocabulary and accurate grammar are used appropriately in different contexts.</w:t>
            </w:r>
            <w:r w:rsidDel="00000000" w:rsidR="00000000" w:rsidRPr="00000000">
              <w:rPr>
                <w:rtl w:val="0"/>
              </w:rPr>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Good range of vocabulary and grammar, with some errors.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Limited vocabulary and grammar, frequent mistakes.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Very limited vocabulary, constant errors, little communicative value.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Self-Assessment and Reflection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Checklist is fully complete and reflection is insightful, highlighting strengths, weaknesses, and clear strategies for improvement.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Checklist is complete; reflection describes general strengths and weaknesses.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Checklist is incomplete and reflection is superficial.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No checklist or reflection provided.</w:t>
            </w:r>
            <w:r w:rsidDel="00000000" w:rsidR="00000000" w:rsidRPr="00000000">
              <w:rPr>
                <w:rtl w:val="0"/>
              </w:rPr>
            </w:r>
          </w:p>
        </w:tc>
      </w:tr>
    </w:tbl>
    <w:p w:rsidR="00000000" w:rsidDel="00000000" w:rsidP="00000000" w:rsidRDefault="00000000" w:rsidRPr="00000000" w14:paraId="000002E9">
      <w:pPr>
        <w:rPr>
          <w:color w:val="000000"/>
          <w:sz w:val="20"/>
          <w:szCs w:val="20"/>
        </w:rPr>
      </w:pPr>
      <w:r w:rsidDel="00000000" w:rsidR="00000000" w:rsidRPr="00000000">
        <w:rPr>
          <w:rtl w:val="0"/>
        </w:rPr>
      </w:r>
    </w:p>
    <w:p w:rsidR="00000000" w:rsidDel="00000000" w:rsidP="00000000" w:rsidRDefault="00000000" w:rsidRPr="00000000" w14:paraId="000002EA">
      <w:pPr>
        <w:rPr>
          <w:color w:val="000000"/>
          <w:sz w:val="20"/>
          <w:szCs w:val="20"/>
        </w:rPr>
      </w:pPr>
      <w:r w:rsidDel="00000000" w:rsidR="00000000" w:rsidRPr="00000000">
        <w:rPr>
          <w:rtl w:val="0"/>
        </w:rPr>
      </w:r>
    </w:p>
    <w:p w:rsidR="00000000" w:rsidDel="00000000" w:rsidP="00000000" w:rsidRDefault="00000000" w:rsidRPr="00000000" w14:paraId="000002EB">
      <w:pPr>
        <w:rPr>
          <w:color w:val="000000"/>
          <w:sz w:val="20"/>
          <w:szCs w:val="20"/>
        </w:rPr>
      </w:pPr>
      <w:r w:rsidDel="00000000" w:rsidR="00000000" w:rsidRPr="00000000">
        <w:rPr>
          <w:rtl w:val="0"/>
        </w:rPr>
      </w:r>
    </w:p>
    <w:p w:rsidR="00000000" w:rsidDel="00000000" w:rsidP="00000000" w:rsidRDefault="00000000" w:rsidRPr="00000000" w14:paraId="000002EC">
      <w:pPr>
        <w:rPr>
          <w:color w:val="000000"/>
          <w:sz w:val="20"/>
          <w:szCs w:val="20"/>
        </w:rPr>
      </w:pPr>
      <w:r w:rsidDel="00000000" w:rsidR="00000000" w:rsidRPr="00000000">
        <w:rPr>
          <w:rtl w:val="0"/>
        </w:rPr>
      </w:r>
    </w:p>
    <w:p w:rsidR="00000000" w:rsidDel="00000000" w:rsidP="00000000" w:rsidRDefault="00000000" w:rsidRPr="00000000" w14:paraId="000002ED">
      <w:pPr>
        <w:rPr>
          <w:color w:val="000000"/>
          <w:sz w:val="20"/>
          <w:szCs w:val="20"/>
        </w:rPr>
      </w:pPr>
      <w:r w:rsidDel="00000000" w:rsidR="00000000" w:rsidRPr="00000000">
        <w:rPr>
          <w:rtl w:val="0"/>
        </w:rPr>
      </w:r>
    </w:p>
    <w:sectPr>
      <w:type w:val="nextPage"/>
      <w:pgSz w:h="11906" w:w="16838" w:orient="landscape"/>
      <w:pgMar w:bottom="1701" w:top="850" w:left="56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2"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9"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styles" Target="styles.xml"/><Relationship Id="rId6" Type="http://schemas.openxmlformats.org/officeDocument/2006/relationships/hyperlink" Target="https://elt.oup.com/student/englishfile/" TargetMode="External"/><Relationship Id="rId7" Type="http://schemas.openxmlformats.org/officeDocument/2006/relationships/hyperlink" Target="https://www.bbc.co.uk/learningenglish" TargetMode="External"/><Relationship Id="rId8" Type="http://schemas.openxmlformats.org/officeDocument/2006/relationships/hyperlink" Target="https://www.englishprofil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MediaServiceImageTags</vt:lpwstr>
  </property>
  <property fmtid="{D5CDD505-2E9C-101B-9397-08002B2CF9AE}" pid="4" name="Order">
    <vt:lpwstr>200700</vt:lpwstr>
  </property>
  <property fmtid="{D5CDD505-2E9C-101B-9397-08002B2CF9AE}" pid="5" name="xd_Signature">
    <vt:lpwstr>false</vt:lpwstr>
  </property>
  <property fmtid="{D5CDD505-2E9C-101B-9397-08002B2CF9AE}" pid="6" name="xd_ProgID">
    <vt:lpwstr>xd_ProgID</vt:lpwstr>
  </property>
  <property fmtid="{D5CDD505-2E9C-101B-9397-08002B2CF9AE}" pid="7" name="_SourceUrl">
    <vt:lpwstr>_SourceUrl</vt:lpwstr>
  </property>
  <property fmtid="{D5CDD505-2E9C-101B-9397-08002B2CF9AE}" pid="8" name="_SharedFileIndex">
    <vt:lpwstr>_SharedFileIndex</vt:lpwstr>
  </property>
  <property fmtid="{D5CDD505-2E9C-101B-9397-08002B2CF9AE}" pid="9" name="ComplianceAssetId">
    <vt:lpwstr>ComplianceAssetId</vt:lpwstr>
  </property>
  <property fmtid="{D5CDD505-2E9C-101B-9397-08002B2CF9AE}" pid="10" name="TemplateUrl">
    <vt:lpwstr>TemplateUrl</vt:lpwstr>
  </property>
  <property fmtid="{D5CDD505-2E9C-101B-9397-08002B2CF9AE}" pid="11" name="_ExtendedDescription">
    <vt:lpwstr>_ExtendedDescription</vt:lpwstr>
  </property>
  <property fmtid="{D5CDD505-2E9C-101B-9397-08002B2CF9AE}" pid="12" name="TriggerFlowInfo">
    <vt:lpwstr>TriggerFlowInfo</vt:lpwstr>
  </property>
</Properties>
</file>